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442E7" w14:textId="77777777" w:rsidR="007C3913" w:rsidRPr="007C3913" w:rsidRDefault="007C3913" w:rsidP="007C39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val="lv-LV" w:eastAsia="lv-LV"/>
        </w:rPr>
      </w:pPr>
      <w:bookmarkStart w:id="0" w:name="_Hlk117187188"/>
      <w:r w:rsidRPr="007C3913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D42868E" wp14:editId="2C30F710">
            <wp:extent cx="487680" cy="762000"/>
            <wp:effectExtent l="0" t="0" r="762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76B63" w14:textId="77777777" w:rsidR="007C3913" w:rsidRPr="007C3913" w:rsidRDefault="007C3913" w:rsidP="007C39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  <w:r w:rsidRPr="007C3913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Jēkabpils novada pašvaldība</w:t>
      </w:r>
    </w:p>
    <w:p w14:paraId="3A3F9C24" w14:textId="77777777" w:rsidR="007C3913" w:rsidRPr="007C3913" w:rsidRDefault="007C3913" w:rsidP="007C39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7C3913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Sūnu pamatskola</w:t>
      </w:r>
    </w:p>
    <w:p w14:paraId="3555EF7D" w14:textId="77777777" w:rsidR="007C3913" w:rsidRPr="007C3913" w:rsidRDefault="007C3913" w:rsidP="007C39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7C3913">
        <w:rPr>
          <w:rFonts w:ascii="Times New Roman" w:eastAsia="Times New Roman" w:hAnsi="Times New Roman" w:cs="Times New Roman"/>
          <w:sz w:val="24"/>
          <w:szCs w:val="24"/>
          <w:lang w:val="lv-LV"/>
        </w:rPr>
        <w:t>Reģistrācijas Nr.4512900284</w:t>
      </w:r>
    </w:p>
    <w:p w14:paraId="3CD16328" w14:textId="77777777" w:rsidR="007C3913" w:rsidRPr="007C3913" w:rsidRDefault="007C3913" w:rsidP="007C39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7C391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Skolas iela 1, Kūkas, Kūku pagastā, Jēkabpils novadā, LV- 5222, tālrunis 28676947</w:t>
      </w:r>
    </w:p>
    <w:p w14:paraId="47D5B9B7" w14:textId="77777777" w:rsidR="007C3913" w:rsidRPr="007C3913" w:rsidRDefault="007C3913" w:rsidP="007C391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C391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lv-LV"/>
        </w:rPr>
        <w:t>e-pasts</w:t>
      </w:r>
      <w:r w:rsidRPr="007C391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: sunupsk@edu.jekabpils.lv</w:t>
      </w:r>
    </w:p>
    <w:p w14:paraId="05A2B00E" w14:textId="59698CB5" w:rsidR="00E716D9" w:rsidRPr="00E716D9" w:rsidRDefault="00E716D9" w:rsidP="004F5ADE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D48AF4D" w14:textId="77777777" w:rsidR="00E716D9" w:rsidRPr="00E716D9" w:rsidRDefault="00E716D9" w:rsidP="00E716D9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7879E8DF" w14:textId="73CE2024" w:rsidR="00E716D9" w:rsidRPr="004F5ADE" w:rsidRDefault="00E716D9" w:rsidP="00E716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4F5ADE">
        <w:rPr>
          <w:rFonts w:ascii="Times New Roman" w:hAnsi="Times New Roman" w:cs="Times New Roman"/>
          <w:b/>
          <w:bCs/>
          <w:sz w:val="28"/>
          <w:szCs w:val="28"/>
          <w:lang w:val="lv-LV"/>
        </w:rPr>
        <w:t>Sūnu pamatskolas</w:t>
      </w:r>
    </w:p>
    <w:p w14:paraId="77E7B349" w14:textId="77777777" w:rsidR="00E716D9" w:rsidRPr="004F5ADE" w:rsidRDefault="00E716D9" w:rsidP="00E716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4F5ADE">
        <w:rPr>
          <w:rFonts w:ascii="Times New Roman" w:hAnsi="Times New Roman" w:cs="Times New Roman"/>
          <w:b/>
          <w:bCs/>
          <w:sz w:val="28"/>
          <w:szCs w:val="28"/>
          <w:lang w:val="lv-LV"/>
        </w:rPr>
        <w:t>pašnovērtējuma ziņojums</w:t>
      </w:r>
    </w:p>
    <w:p w14:paraId="0ED5F687" w14:textId="77777777" w:rsidR="00E716D9" w:rsidRPr="00E716D9" w:rsidRDefault="00E716D9" w:rsidP="00E716D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lv-LV"/>
        </w:rPr>
      </w:pPr>
    </w:p>
    <w:p w14:paraId="415F4806" w14:textId="77777777" w:rsidR="00E716D9" w:rsidRPr="00E716D9" w:rsidRDefault="00E716D9" w:rsidP="00E716D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425"/>
        <w:gridCol w:w="7492"/>
      </w:tblGrid>
      <w:tr w:rsidR="00E716D9" w:rsidRPr="004F5ADE" w14:paraId="188DD61C" w14:textId="77777777" w:rsidTr="00E624D6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F5AE3BF" w14:textId="44E7EE07" w:rsidR="00E716D9" w:rsidRPr="004F5ADE" w:rsidRDefault="00E716D9" w:rsidP="00E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F5A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Sūnu pamatskolā 01.10.2022.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E000DC" w14:textId="11BF76EA" w:rsidR="00E716D9" w:rsidRPr="004F5ADE" w:rsidRDefault="00E716D9" w:rsidP="00E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716D9" w:rsidRPr="004F5ADE" w14:paraId="63D5D82B" w14:textId="77777777" w:rsidTr="00E624D6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145BB004" w14:textId="77777777" w:rsidR="00E716D9" w:rsidRPr="004F5ADE" w:rsidRDefault="00E716D9" w:rsidP="00E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7C33A4" w14:textId="79419C30" w:rsidR="00E716D9" w:rsidRPr="004F5ADE" w:rsidRDefault="00E716D9" w:rsidP="00E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1DD2CF4D" w14:textId="77777777" w:rsidR="00E716D9" w:rsidRPr="004F5ADE" w:rsidRDefault="00E716D9" w:rsidP="00E71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0D1D7D40" w14:textId="692C9D4F" w:rsidR="00E716D9" w:rsidRPr="004F5ADE" w:rsidRDefault="00E716D9" w:rsidP="004F5A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F5ABCF1" w14:textId="77777777" w:rsidR="00E716D9" w:rsidRPr="004F5ADE" w:rsidRDefault="00E716D9" w:rsidP="00E71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4F5ADE">
        <w:rPr>
          <w:rFonts w:ascii="Times New Roman" w:hAnsi="Times New Roman" w:cs="Times New Roman"/>
          <w:sz w:val="24"/>
          <w:szCs w:val="24"/>
          <w:lang w:val="lv-LV"/>
        </w:rPr>
        <w:t>Publiskojamā daļa</w:t>
      </w:r>
    </w:p>
    <w:p w14:paraId="170F4857" w14:textId="77777777" w:rsidR="00E716D9" w:rsidRPr="004F5ADE" w:rsidRDefault="00E716D9" w:rsidP="00E71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4056DC77" w14:textId="77777777" w:rsidR="00E716D9" w:rsidRPr="004F5ADE" w:rsidRDefault="00E716D9" w:rsidP="00E71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4B3859EF" w14:textId="77777777" w:rsidR="00E716D9" w:rsidRPr="004F5ADE" w:rsidRDefault="00E716D9" w:rsidP="00E716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BDF15B1" w14:textId="77777777" w:rsidR="00E716D9" w:rsidRPr="004F5ADE" w:rsidRDefault="00E716D9" w:rsidP="00E71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48500868" w14:textId="77777777" w:rsidR="00E716D9" w:rsidRPr="004F5ADE" w:rsidRDefault="00E716D9" w:rsidP="00E71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ADE">
        <w:rPr>
          <w:rFonts w:ascii="Times New Roman" w:hAnsi="Times New Roman" w:cs="Times New Roman"/>
          <w:sz w:val="24"/>
          <w:szCs w:val="24"/>
        </w:rPr>
        <w:t>SASKAŅOTS</w:t>
      </w:r>
    </w:p>
    <w:p w14:paraId="415F6735" w14:textId="77777777" w:rsidR="00E716D9" w:rsidRPr="004F5ADE" w:rsidRDefault="00E716D9" w:rsidP="00E71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0407258A" w14:textId="0B4E9AC5" w:rsidR="00E716D9" w:rsidRPr="004F5ADE" w:rsidRDefault="00E716D9" w:rsidP="00E71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4F5ADE">
        <w:rPr>
          <w:rFonts w:ascii="Times New Roman" w:hAnsi="Times New Roman" w:cs="Times New Roman"/>
          <w:sz w:val="24"/>
          <w:szCs w:val="24"/>
          <w:lang w:val="lv-LV"/>
        </w:rPr>
        <w:t>Jēkabpils nova</w:t>
      </w:r>
      <w:r w:rsidR="00E9408E">
        <w:rPr>
          <w:rFonts w:ascii="Times New Roman" w:hAnsi="Times New Roman" w:cs="Times New Roman"/>
          <w:sz w:val="24"/>
          <w:szCs w:val="24"/>
          <w:lang w:val="lv-LV"/>
        </w:rPr>
        <w:t xml:space="preserve">da izglītības pārvaldes vadītāja </w:t>
      </w:r>
      <w:proofErr w:type="spellStart"/>
      <w:r w:rsidR="00E9408E">
        <w:rPr>
          <w:rFonts w:ascii="Times New Roman" w:hAnsi="Times New Roman" w:cs="Times New Roman"/>
          <w:sz w:val="24"/>
          <w:szCs w:val="24"/>
          <w:lang w:val="lv-LV"/>
        </w:rPr>
        <w:t>p.i</w:t>
      </w:r>
      <w:proofErr w:type="spellEnd"/>
      <w:r w:rsidR="00E9408E">
        <w:rPr>
          <w:rFonts w:ascii="Times New Roman" w:hAnsi="Times New Roman" w:cs="Times New Roman"/>
          <w:sz w:val="24"/>
          <w:szCs w:val="24"/>
          <w:lang w:val="lv-LV"/>
        </w:rPr>
        <w:t>.</w:t>
      </w:r>
    </w:p>
    <w:tbl>
      <w:tblPr>
        <w:tblW w:w="5000" w:type="pct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6001"/>
        <w:gridCol w:w="654"/>
        <w:gridCol w:w="6262"/>
      </w:tblGrid>
      <w:tr w:rsidR="00E716D9" w:rsidRPr="00E9338E" w14:paraId="272133D2" w14:textId="77777777" w:rsidTr="00E624D6">
        <w:trPr>
          <w:trHeight w:val="200"/>
        </w:trPr>
        <w:tc>
          <w:tcPr>
            <w:tcW w:w="23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2137C4F9" w14:textId="77777777" w:rsidR="00E716D9" w:rsidRPr="00E9408E" w:rsidRDefault="00E716D9" w:rsidP="00E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738C53E1" w14:textId="77777777" w:rsidR="00E716D9" w:rsidRPr="00E9408E" w:rsidRDefault="00E716D9" w:rsidP="00E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697ACD41" w14:textId="77777777" w:rsidR="00E716D9" w:rsidRPr="00E9408E" w:rsidRDefault="00E716D9" w:rsidP="00E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716D9" w:rsidRPr="004F5ADE" w14:paraId="544F5858" w14:textId="77777777" w:rsidTr="00E624D6">
        <w:trPr>
          <w:trHeight w:val="200"/>
        </w:trPr>
        <w:tc>
          <w:tcPr>
            <w:tcW w:w="0" w:type="auto"/>
            <w:gridSpan w:val="3"/>
            <w:shd w:val="clear" w:color="auto" w:fill="FFFFFF"/>
            <w:hideMark/>
          </w:tcPr>
          <w:p w14:paraId="3FCDC6C5" w14:textId="77777777" w:rsidR="00E716D9" w:rsidRPr="004F5ADE" w:rsidRDefault="00E716D9" w:rsidP="00E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F5A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(dokumenta saskaņotāja pilns amata nosaukums)</w:t>
            </w:r>
          </w:p>
        </w:tc>
      </w:tr>
      <w:tr w:rsidR="00E716D9" w:rsidRPr="004F5ADE" w14:paraId="45F2437B" w14:textId="77777777" w:rsidTr="00E624D6">
        <w:trPr>
          <w:trHeight w:val="280"/>
        </w:trPr>
        <w:tc>
          <w:tcPr>
            <w:tcW w:w="23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02FD0D93" w14:textId="77777777" w:rsidR="00E716D9" w:rsidRPr="004F5ADE" w:rsidRDefault="00E716D9" w:rsidP="00E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/>
            <w:hideMark/>
          </w:tcPr>
          <w:p w14:paraId="40FE7F91" w14:textId="77777777" w:rsidR="00E716D9" w:rsidRPr="004F5ADE" w:rsidRDefault="00E716D9" w:rsidP="00E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7E70BC3C" w14:textId="426175EC" w:rsidR="00E716D9" w:rsidRPr="004F5ADE" w:rsidRDefault="00E9408E" w:rsidP="00E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Sarmīte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Safronova</w:t>
            </w:r>
            <w:proofErr w:type="spellEnd"/>
          </w:p>
        </w:tc>
      </w:tr>
      <w:tr w:rsidR="00E716D9" w:rsidRPr="004F5ADE" w14:paraId="36454756" w14:textId="77777777" w:rsidTr="00E624D6">
        <w:trPr>
          <w:trHeight w:val="200"/>
        </w:trPr>
        <w:tc>
          <w:tcPr>
            <w:tcW w:w="23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139EEC" w14:textId="77777777" w:rsidR="00E716D9" w:rsidRPr="004F5ADE" w:rsidRDefault="00E716D9" w:rsidP="00E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F5A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(paraksts)</w:t>
            </w:r>
          </w:p>
        </w:tc>
        <w:tc>
          <w:tcPr>
            <w:tcW w:w="250" w:type="pct"/>
            <w:shd w:val="clear" w:color="auto" w:fill="FFFFFF"/>
            <w:hideMark/>
          </w:tcPr>
          <w:p w14:paraId="5DC4AA62" w14:textId="77777777" w:rsidR="00E716D9" w:rsidRPr="004F5ADE" w:rsidRDefault="00E716D9" w:rsidP="00E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C96C1C" w14:textId="77777777" w:rsidR="00E716D9" w:rsidRPr="004F5ADE" w:rsidRDefault="00E716D9" w:rsidP="00E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F5A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(vārds, uzvārds)</w:t>
            </w:r>
          </w:p>
        </w:tc>
      </w:tr>
      <w:tr w:rsidR="00E716D9" w:rsidRPr="004F5ADE" w14:paraId="5D15BBD3" w14:textId="77777777" w:rsidTr="00E624D6">
        <w:trPr>
          <w:trHeight w:val="280"/>
        </w:trPr>
        <w:tc>
          <w:tcPr>
            <w:tcW w:w="23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1ACE8DEE" w14:textId="77777777" w:rsidR="00E716D9" w:rsidRPr="004F5ADE" w:rsidRDefault="00E716D9" w:rsidP="00E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/>
            <w:hideMark/>
          </w:tcPr>
          <w:p w14:paraId="01279538" w14:textId="77777777" w:rsidR="00E716D9" w:rsidRPr="004F5ADE" w:rsidRDefault="00E716D9" w:rsidP="00E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shd w:val="clear" w:color="auto" w:fill="FFFFFF"/>
            <w:hideMark/>
          </w:tcPr>
          <w:p w14:paraId="669429D5" w14:textId="77777777" w:rsidR="00E716D9" w:rsidRPr="004F5ADE" w:rsidRDefault="00E716D9" w:rsidP="00E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D9" w:rsidRPr="004F5ADE" w14:paraId="07C27128" w14:textId="77777777" w:rsidTr="00E624D6">
        <w:trPr>
          <w:trHeight w:val="200"/>
        </w:trPr>
        <w:tc>
          <w:tcPr>
            <w:tcW w:w="23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D38517" w14:textId="77777777" w:rsidR="00E716D9" w:rsidRPr="004F5ADE" w:rsidRDefault="00E716D9" w:rsidP="00E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5ADE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  <w:proofErr w:type="spellEnd"/>
            <w:r w:rsidRPr="004F5A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pct"/>
            <w:shd w:val="clear" w:color="auto" w:fill="FFFFFF"/>
            <w:hideMark/>
          </w:tcPr>
          <w:p w14:paraId="3EA58B5D" w14:textId="77777777" w:rsidR="00E716D9" w:rsidRPr="004F5ADE" w:rsidRDefault="00E716D9" w:rsidP="00E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shd w:val="clear" w:color="auto" w:fill="FFFFFF"/>
            <w:hideMark/>
          </w:tcPr>
          <w:p w14:paraId="77E12EA6" w14:textId="77777777" w:rsidR="00E716D9" w:rsidRDefault="00E716D9" w:rsidP="00E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0379D" w14:textId="73C2165F" w:rsidR="003D0136" w:rsidRPr="004F5ADE" w:rsidRDefault="003D0136" w:rsidP="00E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14:paraId="422E2800" w14:textId="70F47032" w:rsidR="00B22677" w:rsidRPr="00136F80" w:rsidRDefault="00B22677" w:rsidP="00136F80">
      <w:pPr>
        <w:pStyle w:val="Sarakstarindkopa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  <w:r w:rsidRPr="00136F80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vispārīgs raksturojums</w:t>
      </w:r>
    </w:p>
    <w:p w14:paraId="7FC17192" w14:textId="77777777" w:rsidR="00B22677" w:rsidRPr="003F3792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B2EF715" w14:textId="681942B5" w:rsidR="00B22677" w:rsidRPr="000741C5" w:rsidRDefault="00B22677" w:rsidP="00B22677">
      <w:pPr>
        <w:pStyle w:val="Sarakstarindkopa"/>
        <w:numPr>
          <w:ilvl w:val="1"/>
          <w:numId w:val="17"/>
        </w:numPr>
        <w:spacing w:line="300" w:lineRule="exact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0741C5">
        <w:rPr>
          <w:rFonts w:ascii="Times New Roman" w:hAnsi="Times New Roman" w:cs="Times New Roman"/>
          <w:sz w:val="24"/>
          <w:szCs w:val="24"/>
          <w:lang w:val="lv-LV"/>
        </w:rPr>
        <w:t>Izglītojamo skaits un īstenotās izglītības programmas 2021./2022. mācību gadā</w:t>
      </w:r>
      <w:r w:rsidR="003F3792" w:rsidRPr="000741C5">
        <w:rPr>
          <w:rFonts w:ascii="Times New Roman" w:hAnsi="Times New Roman" w:cs="Times New Roman"/>
          <w:sz w:val="24"/>
          <w:szCs w:val="24"/>
          <w:lang w:val="lv-LV"/>
        </w:rPr>
        <w:t>.</w:t>
      </w:r>
    </w:p>
    <w:tbl>
      <w:tblPr>
        <w:tblW w:w="1388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3"/>
        <w:gridCol w:w="1134"/>
        <w:gridCol w:w="2126"/>
        <w:gridCol w:w="1418"/>
        <w:gridCol w:w="1417"/>
        <w:gridCol w:w="1985"/>
        <w:gridCol w:w="2410"/>
      </w:tblGrid>
      <w:tr w:rsidR="00B22677" w:rsidRPr="004F5ADE" w14:paraId="3D14C994" w14:textId="77777777" w:rsidTr="000741C5">
        <w:trPr>
          <w:trHeight w:val="227"/>
        </w:trPr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303" w14:textId="7E879A60" w:rsidR="00B22677" w:rsidRPr="004F5ADE" w:rsidRDefault="00B22677" w:rsidP="004F5ADE">
            <w:pPr>
              <w:pStyle w:val="Bezatstarpm"/>
              <w:jc w:val="center"/>
              <w:rPr>
                <w:b/>
                <w:lang w:val="lv-LV"/>
              </w:rPr>
            </w:pPr>
            <w:r w:rsidRPr="004F5ADE">
              <w:rPr>
                <w:b/>
                <w:lang w:val="lv-LV"/>
              </w:rPr>
              <w:t>Izglītības programmas nosa</w:t>
            </w:r>
            <w:r w:rsidRPr="004F5ADE">
              <w:rPr>
                <w:b/>
                <w:lang w:val="lv-LV"/>
              </w:rPr>
              <w:t>u</w:t>
            </w:r>
            <w:r w:rsidRPr="004F5ADE">
              <w:rPr>
                <w:b/>
                <w:lang w:val="lv-LV"/>
              </w:rPr>
              <w:t>kums</w:t>
            </w:r>
          </w:p>
          <w:p w14:paraId="3E4B1086" w14:textId="77777777" w:rsidR="00B22677" w:rsidRPr="004F5ADE" w:rsidRDefault="00B22677" w:rsidP="004F5ADE">
            <w:pPr>
              <w:pStyle w:val="Bezatstarpm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5B4A0" w14:textId="77777777" w:rsidR="00B22677" w:rsidRPr="004F5ADE" w:rsidRDefault="00B22677" w:rsidP="004F5ADE">
            <w:pPr>
              <w:pStyle w:val="Bezatstarpm"/>
              <w:jc w:val="center"/>
              <w:rPr>
                <w:b/>
                <w:lang w:val="lv-LV"/>
              </w:rPr>
            </w:pPr>
            <w:r w:rsidRPr="004F5ADE">
              <w:rPr>
                <w:b/>
                <w:lang w:val="lv-LV"/>
              </w:rPr>
              <w:t>Izglītības</w:t>
            </w:r>
          </w:p>
          <w:p w14:paraId="1BAF5710" w14:textId="333A4498" w:rsidR="00B22677" w:rsidRPr="004F5ADE" w:rsidRDefault="00B22677" w:rsidP="004F5ADE">
            <w:pPr>
              <w:pStyle w:val="Bezatstarpm"/>
              <w:jc w:val="center"/>
              <w:rPr>
                <w:b/>
                <w:lang w:val="lv-LV"/>
              </w:rPr>
            </w:pPr>
            <w:r w:rsidRPr="004F5ADE">
              <w:rPr>
                <w:b/>
                <w:lang w:val="lv-LV"/>
              </w:rPr>
              <w:t>progra</w:t>
            </w:r>
            <w:r w:rsidRPr="004F5ADE">
              <w:rPr>
                <w:b/>
                <w:lang w:val="lv-LV"/>
              </w:rPr>
              <w:t>m</w:t>
            </w:r>
            <w:r w:rsidRPr="004F5ADE">
              <w:rPr>
                <w:b/>
                <w:lang w:val="lv-LV"/>
              </w:rPr>
              <w:t>mas</w:t>
            </w:r>
          </w:p>
          <w:p w14:paraId="4727816F" w14:textId="738A2651" w:rsidR="00B22677" w:rsidRPr="004F5ADE" w:rsidRDefault="000741C5" w:rsidP="004F5ADE">
            <w:pPr>
              <w:pStyle w:val="Bezatstarpm"/>
              <w:jc w:val="center"/>
              <w:rPr>
                <w:b/>
                <w:lang w:val="lv-LV"/>
              </w:rPr>
            </w:pPr>
            <w:r w:rsidRPr="004F5ADE">
              <w:rPr>
                <w:b/>
                <w:lang w:val="lv-LV"/>
              </w:rPr>
              <w:t>kods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24345467" w14:textId="77777777" w:rsidR="00136F80" w:rsidRPr="004F5ADE" w:rsidRDefault="00B22677" w:rsidP="004F5ADE">
            <w:pPr>
              <w:pStyle w:val="Bezatstarpm"/>
              <w:jc w:val="center"/>
              <w:rPr>
                <w:b/>
                <w:lang w:val="lv-LV"/>
              </w:rPr>
            </w:pPr>
            <w:r w:rsidRPr="004F5ADE">
              <w:rPr>
                <w:b/>
                <w:lang w:val="lv-LV"/>
              </w:rPr>
              <w:t>Īstenošanas vietas</w:t>
            </w:r>
          </w:p>
          <w:p w14:paraId="519D4F92" w14:textId="38DCFD81" w:rsidR="00B22677" w:rsidRPr="004F5ADE" w:rsidRDefault="00B22677" w:rsidP="004F5ADE">
            <w:pPr>
              <w:pStyle w:val="Bezatstarpm"/>
              <w:jc w:val="center"/>
              <w:rPr>
                <w:b/>
                <w:lang w:val="lv-LV"/>
              </w:rPr>
            </w:pPr>
            <w:r w:rsidRPr="004F5ADE">
              <w:rPr>
                <w:b/>
                <w:lang w:val="lv-LV"/>
              </w:rPr>
              <w:t>adrese</w:t>
            </w:r>
          </w:p>
          <w:p w14:paraId="1B02827C" w14:textId="4E437B6A" w:rsidR="00B22677" w:rsidRPr="004F5ADE" w:rsidRDefault="00B22677" w:rsidP="004F5ADE">
            <w:pPr>
              <w:pStyle w:val="Bezatstarpm"/>
              <w:jc w:val="center"/>
              <w:rPr>
                <w:b/>
                <w:lang w:val="lv-LV"/>
              </w:rPr>
            </w:pPr>
          </w:p>
        </w:tc>
        <w:tc>
          <w:tcPr>
            <w:tcW w:w="2835" w:type="dxa"/>
            <w:gridSpan w:val="2"/>
          </w:tcPr>
          <w:p w14:paraId="4A549ED8" w14:textId="77777777" w:rsidR="00B22677" w:rsidRPr="004F5ADE" w:rsidRDefault="00B22677" w:rsidP="004F5ADE">
            <w:pPr>
              <w:pStyle w:val="Bezatstarpm"/>
              <w:jc w:val="center"/>
              <w:rPr>
                <w:b/>
                <w:lang w:val="lv-LV"/>
              </w:rPr>
            </w:pPr>
            <w:r w:rsidRPr="004F5ADE">
              <w:rPr>
                <w:b/>
                <w:lang w:val="lv-LV"/>
              </w:rPr>
              <w:t>Licence</w:t>
            </w:r>
          </w:p>
        </w:tc>
        <w:tc>
          <w:tcPr>
            <w:tcW w:w="1985" w:type="dxa"/>
            <w:vMerge w:val="restart"/>
          </w:tcPr>
          <w:p w14:paraId="2B5EAF78" w14:textId="7A872527" w:rsidR="00B22677" w:rsidRPr="004F5ADE" w:rsidRDefault="00B22677" w:rsidP="004F5ADE">
            <w:pPr>
              <w:pStyle w:val="Bezatstarpm"/>
              <w:jc w:val="center"/>
              <w:rPr>
                <w:b/>
                <w:lang w:val="lv-LV"/>
              </w:rPr>
            </w:pPr>
            <w:r w:rsidRPr="004F5ADE">
              <w:rPr>
                <w:b/>
                <w:lang w:val="lv-LV"/>
              </w:rPr>
              <w:t>Izglītojamo skaits, uzsākot 2021./2022. māc.</w:t>
            </w:r>
            <w:r w:rsidR="003F3792" w:rsidRPr="004F5ADE">
              <w:rPr>
                <w:b/>
                <w:lang w:val="lv-LV"/>
              </w:rPr>
              <w:t xml:space="preserve"> </w:t>
            </w:r>
            <w:proofErr w:type="spellStart"/>
            <w:r w:rsidRPr="004F5ADE">
              <w:rPr>
                <w:b/>
                <w:lang w:val="lv-LV"/>
              </w:rPr>
              <w:t>g</w:t>
            </w:r>
            <w:proofErr w:type="spellEnd"/>
            <w:r w:rsidRPr="004F5ADE">
              <w:rPr>
                <w:b/>
                <w:lang w:val="lv-LV"/>
              </w:rPr>
              <w:t>. (01.09.2021.)</w:t>
            </w:r>
          </w:p>
        </w:tc>
        <w:tc>
          <w:tcPr>
            <w:tcW w:w="2410" w:type="dxa"/>
            <w:vMerge w:val="restart"/>
          </w:tcPr>
          <w:p w14:paraId="1263F151" w14:textId="77777777" w:rsidR="004F5ADE" w:rsidRDefault="00B22677" w:rsidP="004F5ADE">
            <w:pPr>
              <w:pStyle w:val="Bezatstarpm"/>
              <w:jc w:val="center"/>
              <w:rPr>
                <w:b/>
                <w:lang w:val="lv-LV"/>
              </w:rPr>
            </w:pPr>
            <w:r w:rsidRPr="004F5ADE">
              <w:rPr>
                <w:b/>
                <w:lang w:val="lv-LV"/>
              </w:rPr>
              <w:t xml:space="preserve">Izglītojamo skaits, </w:t>
            </w:r>
          </w:p>
          <w:p w14:paraId="5CAC1F53" w14:textId="5F6DCD25" w:rsidR="003F3792" w:rsidRPr="004F5ADE" w:rsidRDefault="00B22677" w:rsidP="004F5ADE">
            <w:pPr>
              <w:pStyle w:val="Bezatstarpm"/>
              <w:jc w:val="center"/>
              <w:rPr>
                <w:b/>
                <w:lang w:val="lv-LV"/>
              </w:rPr>
            </w:pPr>
            <w:r w:rsidRPr="004F5ADE">
              <w:rPr>
                <w:b/>
                <w:lang w:val="lv-LV"/>
              </w:rPr>
              <w:t>noslēdzot 2021./2022.</w:t>
            </w:r>
          </w:p>
          <w:p w14:paraId="6A7E50C1" w14:textId="2FEE6805" w:rsidR="00B22677" w:rsidRPr="004F5ADE" w:rsidRDefault="00B22677" w:rsidP="004F5ADE">
            <w:pPr>
              <w:pStyle w:val="Bezatstarpm"/>
              <w:jc w:val="center"/>
              <w:rPr>
                <w:b/>
                <w:lang w:val="lv-LV"/>
              </w:rPr>
            </w:pPr>
            <w:r w:rsidRPr="004F5ADE">
              <w:rPr>
                <w:b/>
                <w:lang w:val="lv-LV"/>
              </w:rPr>
              <w:t>māc.</w:t>
            </w:r>
            <w:r w:rsidR="003F3792" w:rsidRPr="004F5ADE">
              <w:rPr>
                <w:b/>
                <w:lang w:val="lv-LV"/>
              </w:rPr>
              <w:t xml:space="preserve"> </w:t>
            </w:r>
            <w:proofErr w:type="spellStart"/>
            <w:r w:rsidRPr="004F5ADE">
              <w:rPr>
                <w:b/>
                <w:lang w:val="lv-LV"/>
              </w:rPr>
              <w:t>g</w:t>
            </w:r>
            <w:proofErr w:type="spellEnd"/>
            <w:r w:rsidRPr="004F5ADE">
              <w:rPr>
                <w:b/>
                <w:lang w:val="lv-LV"/>
              </w:rPr>
              <w:t>.</w:t>
            </w:r>
          </w:p>
          <w:p w14:paraId="0AECE4DE" w14:textId="77777777" w:rsidR="00B22677" w:rsidRPr="004F5ADE" w:rsidRDefault="00B22677" w:rsidP="004F5ADE">
            <w:pPr>
              <w:pStyle w:val="Bezatstarpm"/>
              <w:jc w:val="center"/>
              <w:rPr>
                <w:b/>
                <w:lang w:val="lv-LV"/>
              </w:rPr>
            </w:pPr>
            <w:r w:rsidRPr="004F5ADE">
              <w:rPr>
                <w:b/>
                <w:lang w:val="lv-LV"/>
              </w:rPr>
              <w:t>(31.05.2022.)</w:t>
            </w:r>
          </w:p>
        </w:tc>
      </w:tr>
      <w:tr w:rsidR="00B22677" w:rsidRPr="000741C5" w14:paraId="7F916243" w14:textId="77777777" w:rsidTr="000741C5">
        <w:trPr>
          <w:trHeight w:val="653"/>
        </w:trPr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FDB1" w14:textId="77777777" w:rsidR="00B22677" w:rsidRPr="000741C5" w:rsidRDefault="00B22677" w:rsidP="006346D7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61B7" w14:textId="77777777" w:rsidR="00B22677" w:rsidRPr="000741C5" w:rsidRDefault="00B22677" w:rsidP="006346D7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154B9156" w14:textId="77777777" w:rsidR="00B22677" w:rsidRPr="000741C5" w:rsidRDefault="00B22677" w:rsidP="006346D7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</w:tcPr>
          <w:p w14:paraId="0F133A6E" w14:textId="77777777" w:rsidR="00B22677" w:rsidRPr="000741C5" w:rsidRDefault="00B22677" w:rsidP="006346D7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</w:t>
            </w:r>
            <w:proofErr w:type="spellEnd"/>
            <w:r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417" w:type="dxa"/>
          </w:tcPr>
          <w:p w14:paraId="6FB54B8D" w14:textId="77777777" w:rsidR="00B22677" w:rsidRPr="000741C5" w:rsidRDefault="00B22677" w:rsidP="006346D7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Licencēšanas</w:t>
            </w:r>
          </w:p>
          <w:p w14:paraId="06267521" w14:textId="5B4D4331" w:rsidR="00B22677" w:rsidRPr="000741C5" w:rsidRDefault="00B22677" w:rsidP="000741C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datums</w:t>
            </w:r>
          </w:p>
        </w:tc>
        <w:tc>
          <w:tcPr>
            <w:tcW w:w="1985" w:type="dxa"/>
            <w:vMerge/>
          </w:tcPr>
          <w:p w14:paraId="0C682E09" w14:textId="77777777" w:rsidR="00B22677" w:rsidRPr="000741C5" w:rsidRDefault="00B22677" w:rsidP="006346D7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  <w:vMerge/>
          </w:tcPr>
          <w:p w14:paraId="13BAC7D8" w14:textId="77777777" w:rsidR="00B22677" w:rsidRPr="000741C5" w:rsidRDefault="00B22677" w:rsidP="006346D7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:rsidRPr="000741C5" w14:paraId="29DFC44B" w14:textId="77777777" w:rsidTr="000741C5">
        <w:trPr>
          <w:trHeight w:val="784"/>
        </w:trPr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14:paraId="07739868" w14:textId="041C37E6" w:rsidR="00B22677" w:rsidRPr="000741C5" w:rsidRDefault="006346D7" w:rsidP="000741C5">
            <w:pPr>
              <w:pStyle w:val="Bezatstarpm"/>
              <w:rPr>
                <w:lang w:val="lv-LV"/>
              </w:rPr>
            </w:pPr>
            <w:r w:rsidRPr="000741C5">
              <w:rPr>
                <w:lang w:val="lv-LV"/>
              </w:rPr>
              <w:t xml:space="preserve">Pirmskolas izglītības programma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8AA8F31" w14:textId="6200C0E6" w:rsidR="00B22677" w:rsidRPr="000741C5" w:rsidRDefault="006346D7" w:rsidP="000741C5">
            <w:pPr>
              <w:pStyle w:val="Bezatstarpm"/>
              <w:jc w:val="center"/>
              <w:rPr>
                <w:lang w:val="lv-LV"/>
              </w:rPr>
            </w:pPr>
            <w:r w:rsidRPr="000741C5">
              <w:rPr>
                <w:lang w:val="lv-LV"/>
              </w:rPr>
              <w:t>0101</w:t>
            </w:r>
            <w:r w:rsidR="000741C5">
              <w:rPr>
                <w:lang w:val="lv-LV"/>
              </w:rPr>
              <w:t xml:space="preserve"> </w:t>
            </w:r>
            <w:r w:rsidRPr="000741C5">
              <w:rPr>
                <w:lang w:val="lv-LV"/>
              </w:rPr>
              <w:t>1111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BE885E6" w14:textId="3B47F7DA" w:rsidR="006346D7" w:rsidRPr="004F5ADE" w:rsidRDefault="006346D7" w:rsidP="000741C5">
            <w:pPr>
              <w:pStyle w:val="Bezatstarpm"/>
              <w:jc w:val="center"/>
              <w:rPr>
                <w:lang w:val="lv-LV"/>
              </w:rPr>
            </w:pPr>
            <w:r w:rsidRPr="004F5ADE">
              <w:rPr>
                <w:lang w:val="lv-LV"/>
              </w:rPr>
              <w:t>Kūkas 5,</w:t>
            </w:r>
          </w:p>
          <w:p w14:paraId="5609B300" w14:textId="77777777" w:rsidR="000741C5" w:rsidRPr="004F5ADE" w:rsidRDefault="000741C5" w:rsidP="000741C5">
            <w:pPr>
              <w:pStyle w:val="Bezatstarpm"/>
              <w:jc w:val="center"/>
              <w:rPr>
                <w:lang w:val="lv-LV"/>
              </w:rPr>
            </w:pPr>
            <w:r w:rsidRPr="004F5ADE">
              <w:rPr>
                <w:lang w:val="lv-LV"/>
              </w:rPr>
              <w:t xml:space="preserve">Kūku </w:t>
            </w:r>
            <w:r w:rsidR="006346D7" w:rsidRPr="004F5ADE">
              <w:rPr>
                <w:lang w:val="lv-LV"/>
              </w:rPr>
              <w:t>p</w:t>
            </w:r>
            <w:r w:rsidRPr="004F5ADE">
              <w:rPr>
                <w:lang w:val="lv-LV"/>
              </w:rPr>
              <w:t xml:space="preserve">agasts </w:t>
            </w:r>
          </w:p>
          <w:p w14:paraId="25B10DC7" w14:textId="0AB82901" w:rsidR="006346D7" w:rsidRPr="004F5ADE" w:rsidRDefault="006346D7" w:rsidP="000741C5">
            <w:pPr>
              <w:pStyle w:val="Bezatstarpm"/>
              <w:jc w:val="center"/>
              <w:rPr>
                <w:lang w:val="lv-LV"/>
              </w:rPr>
            </w:pPr>
            <w:r w:rsidRPr="004F5ADE">
              <w:rPr>
                <w:lang w:val="lv-LV"/>
              </w:rPr>
              <w:t>Jēkabpils</w:t>
            </w:r>
            <w:r w:rsidR="003F3792" w:rsidRPr="004F5ADE">
              <w:rPr>
                <w:lang w:val="lv-LV"/>
              </w:rPr>
              <w:t xml:space="preserve"> novads</w:t>
            </w:r>
            <w:r w:rsidRPr="004F5ADE">
              <w:rPr>
                <w:lang w:val="lv-LV"/>
              </w:rPr>
              <w:t>,</w:t>
            </w:r>
          </w:p>
          <w:p w14:paraId="42443A98" w14:textId="146A5061" w:rsidR="00B22677" w:rsidRPr="004F5ADE" w:rsidRDefault="006346D7" w:rsidP="000741C5">
            <w:pPr>
              <w:pStyle w:val="Bezatstarpm"/>
              <w:jc w:val="center"/>
              <w:rPr>
                <w:lang w:val="lv-LV"/>
              </w:rPr>
            </w:pPr>
            <w:r w:rsidRPr="004F5ADE">
              <w:rPr>
                <w:lang w:val="lv-LV"/>
              </w:rPr>
              <w:t>LV-5222</w:t>
            </w:r>
          </w:p>
        </w:tc>
        <w:tc>
          <w:tcPr>
            <w:tcW w:w="1418" w:type="dxa"/>
          </w:tcPr>
          <w:p w14:paraId="4E88B35B" w14:textId="5318843E" w:rsidR="00B22677" w:rsidRPr="000741C5" w:rsidRDefault="006346D7" w:rsidP="000741C5">
            <w:pPr>
              <w:pStyle w:val="Bezatstarpm"/>
              <w:jc w:val="center"/>
              <w:rPr>
                <w:lang w:val="lv-LV"/>
              </w:rPr>
            </w:pPr>
            <w:r w:rsidRPr="000741C5">
              <w:rPr>
                <w:lang w:val="lv-LV"/>
              </w:rPr>
              <w:t>V-7775</w:t>
            </w:r>
          </w:p>
        </w:tc>
        <w:tc>
          <w:tcPr>
            <w:tcW w:w="1417" w:type="dxa"/>
          </w:tcPr>
          <w:p w14:paraId="6D55979A" w14:textId="6E962865" w:rsidR="00B22677" w:rsidRPr="000741C5" w:rsidRDefault="006346D7" w:rsidP="000741C5">
            <w:pPr>
              <w:pStyle w:val="Bezatstarpm"/>
              <w:jc w:val="center"/>
              <w:rPr>
                <w:lang w:val="lv-LV"/>
              </w:rPr>
            </w:pPr>
            <w:r w:rsidRPr="000741C5">
              <w:rPr>
                <w:lang w:val="lv-LV"/>
              </w:rPr>
              <w:t>15.01.2015</w:t>
            </w:r>
          </w:p>
        </w:tc>
        <w:tc>
          <w:tcPr>
            <w:tcW w:w="1985" w:type="dxa"/>
          </w:tcPr>
          <w:p w14:paraId="07A5DE38" w14:textId="2476DBE2" w:rsidR="00B22677" w:rsidRPr="000741C5" w:rsidRDefault="0020107D" w:rsidP="000741C5">
            <w:pPr>
              <w:pStyle w:val="Bezatstarpm"/>
              <w:jc w:val="center"/>
              <w:rPr>
                <w:lang w:val="lv-LV"/>
              </w:rPr>
            </w:pPr>
            <w:r w:rsidRPr="000741C5">
              <w:rPr>
                <w:lang w:val="lv-LV"/>
              </w:rPr>
              <w:t>36</w:t>
            </w:r>
          </w:p>
        </w:tc>
        <w:tc>
          <w:tcPr>
            <w:tcW w:w="2410" w:type="dxa"/>
          </w:tcPr>
          <w:p w14:paraId="014AB3C9" w14:textId="7EDE33D5" w:rsidR="00B22677" w:rsidRPr="000741C5" w:rsidRDefault="0020107D" w:rsidP="000741C5">
            <w:pPr>
              <w:pStyle w:val="Bezatstarpm"/>
              <w:jc w:val="center"/>
              <w:rPr>
                <w:lang w:val="lv-LV"/>
              </w:rPr>
            </w:pPr>
            <w:r w:rsidRPr="000741C5">
              <w:rPr>
                <w:lang w:val="lv-LV"/>
              </w:rPr>
              <w:t>38</w:t>
            </w:r>
          </w:p>
        </w:tc>
      </w:tr>
      <w:tr w:rsidR="00B22677" w:rsidRPr="000741C5" w14:paraId="030C4FFC" w14:textId="77777777" w:rsidTr="000741C5">
        <w:trPr>
          <w:trHeight w:val="919"/>
        </w:trPr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14:paraId="087A336A" w14:textId="13F37A41" w:rsidR="00B22677" w:rsidRPr="000741C5" w:rsidRDefault="006346D7" w:rsidP="006346D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Pamatizglītības programma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3131108" w14:textId="51F51165" w:rsidR="00B22677" w:rsidRPr="000741C5" w:rsidRDefault="006346D7" w:rsidP="006346D7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2101</w:t>
            </w:r>
            <w:r w:rsid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1111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D8145D9" w14:textId="2A8DFEA6" w:rsidR="00B22677" w:rsidRPr="004F5ADE" w:rsidRDefault="006346D7" w:rsidP="000741C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F5A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Skolas iela-1, </w:t>
            </w:r>
            <w:r w:rsidRPr="004F5ADE">
              <w:rPr>
                <w:rFonts w:ascii="Times New Roman" w:hAnsi="Times New Roman" w:cs="Times New Roman"/>
                <w:lang w:val="lv-LV"/>
              </w:rPr>
              <w:t>Kūku paga</w:t>
            </w:r>
            <w:r w:rsidR="003F3792" w:rsidRPr="004F5ADE">
              <w:rPr>
                <w:rFonts w:ascii="Times New Roman" w:hAnsi="Times New Roman" w:cs="Times New Roman"/>
                <w:lang w:val="lv-LV"/>
              </w:rPr>
              <w:t>s</w:t>
            </w:r>
            <w:r w:rsidRPr="004F5ADE">
              <w:rPr>
                <w:rFonts w:ascii="Times New Roman" w:hAnsi="Times New Roman" w:cs="Times New Roman"/>
                <w:lang w:val="lv-LV"/>
              </w:rPr>
              <w:t>ts,</w:t>
            </w:r>
            <w:r w:rsidR="003F3792" w:rsidRPr="004F5ADE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4F5ADE">
              <w:rPr>
                <w:rFonts w:ascii="Times New Roman" w:hAnsi="Times New Roman" w:cs="Times New Roman"/>
                <w:lang w:val="lv-LV"/>
              </w:rPr>
              <w:t>Jēkabpils</w:t>
            </w:r>
            <w:r w:rsidR="003F3792" w:rsidRPr="004F5ADE">
              <w:rPr>
                <w:rFonts w:ascii="Times New Roman" w:hAnsi="Times New Roman" w:cs="Times New Roman"/>
                <w:lang w:val="lv-LV"/>
              </w:rPr>
              <w:t xml:space="preserve"> n</w:t>
            </w:r>
            <w:r w:rsidR="003F3792" w:rsidRPr="004F5ADE">
              <w:rPr>
                <w:rFonts w:ascii="Times New Roman" w:hAnsi="Times New Roman" w:cs="Times New Roman"/>
                <w:lang w:val="lv-LV"/>
              </w:rPr>
              <w:t>o</w:t>
            </w:r>
            <w:r w:rsidR="003F3792" w:rsidRPr="004F5ADE">
              <w:rPr>
                <w:rFonts w:ascii="Times New Roman" w:hAnsi="Times New Roman" w:cs="Times New Roman"/>
                <w:lang w:val="lv-LV"/>
              </w:rPr>
              <w:t>vads</w:t>
            </w:r>
            <w:r w:rsidRPr="004F5ADE">
              <w:rPr>
                <w:rFonts w:ascii="Times New Roman" w:hAnsi="Times New Roman" w:cs="Times New Roman"/>
                <w:lang w:val="lv-LV"/>
              </w:rPr>
              <w:t>,</w:t>
            </w:r>
            <w:r w:rsidR="003F3792" w:rsidRPr="004F5ADE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4F5ADE">
              <w:rPr>
                <w:rFonts w:ascii="Times New Roman" w:hAnsi="Times New Roman" w:cs="Times New Roman"/>
                <w:lang w:val="lv-LV"/>
              </w:rPr>
              <w:t xml:space="preserve">LV-5222 </w:t>
            </w:r>
          </w:p>
        </w:tc>
        <w:tc>
          <w:tcPr>
            <w:tcW w:w="1418" w:type="dxa"/>
          </w:tcPr>
          <w:p w14:paraId="03616137" w14:textId="2D775E34" w:rsidR="00B22677" w:rsidRPr="000741C5" w:rsidRDefault="006346D7" w:rsidP="006346D7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V-</w:t>
            </w:r>
            <w:r w:rsidR="0020107D"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6900</w:t>
            </w:r>
          </w:p>
        </w:tc>
        <w:tc>
          <w:tcPr>
            <w:tcW w:w="1417" w:type="dxa"/>
          </w:tcPr>
          <w:p w14:paraId="49DB241E" w14:textId="7562C750" w:rsidR="00B22677" w:rsidRPr="000741C5" w:rsidRDefault="00795112" w:rsidP="006346D7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1.05.2022</w:t>
            </w:r>
          </w:p>
        </w:tc>
        <w:tc>
          <w:tcPr>
            <w:tcW w:w="1985" w:type="dxa"/>
          </w:tcPr>
          <w:p w14:paraId="77056205" w14:textId="76C19D46" w:rsidR="00B22677" w:rsidRPr="000741C5" w:rsidRDefault="00795112" w:rsidP="006346D7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76</w:t>
            </w:r>
          </w:p>
        </w:tc>
        <w:tc>
          <w:tcPr>
            <w:tcW w:w="2410" w:type="dxa"/>
          </w:tcPr>
          <w:p w14:paraId="248E52D4" w14:textId="4B8FE78F" w:rsidR="00B22677" w:rsidRPr="000741C5" w:rsidRDefault="00795112" w:rsidP="006346D7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74</w:t>
            </w:r>
          </w:p>
        </w:tc>
      </w:tr>
      <w:tr w:rsidR="00B22677" w:rsidRPr="000741C5" w14:paraId="584D8A94" w14:textId="77777777" w:rsidTr="000741C5">
        <w:trPr>
          <w:trHeight w:val="827"/>
        </w:trPr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14:paraId="0A65162C" w14:textId="26567C4A" w:rsidR="00B22677" w:rsidRPr="000741C5" w:rsidRDefault="006346D7" w:rsidP="006346D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Speciālās pamatizglītības pro</w:t>
            </w:r>
            <w:r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</w:t>
            </w:r>
            <w:r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ramma izglītojamiem</w:t>
            </w:r>
            <w:r w:rsidR="003F3792"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ar mācīšanās traucējumiem</w:t>
            </w:r>
            <w:r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3103C20" w14:textId="41A9215D" w:rsidR="00B22677" w:rsidRPr="000741C5" w:rsidRDefault="006346D7" w:rsidP="006346D7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2101</w:t>
            </w:r>
            <w:r w:rsid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5611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0DF738F" w14:textId="318EB750" w:rsidR="00B22677" w:rsidRPr="004F5ADE" w:rsidRDefault="0020107D" w:rsidP="006346D7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F5A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Skolas iela-1, Kūku paga</w:t>
            </w:r>
            <w:r w:rsidR="003F3792" w:rsidRPr="004F5A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4F5A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ts,</w:t>
            </w:r>
            <w:r w:rsidR="003F3792" w:rsidRPr="004F5A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4F5A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Jēkabpils</w:t>
            </w:r>
            <w:r w:rsidR="003F3792" w:rsidRPr="004F5A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novads</w:t>
            </w:r>
            <w:r w:rsidRPr="004F5A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="003F3792" w:rsidRPr="004F5A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4F5A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LV-5222</w:t>
            </w:r>
          </w:p>
        </w:tc>
        <w:tc>
          <w:tcPr>
            <w:tcW w:w="1418" w:type="dxa"/>
          </w:tcPr>
          <w:p w14:paraId="1760D446" w14:textId="69853E99" w:rsidR="00B22677" w:rsidRPr="000741C5" w:rsidRDefault="006346D7" w:rsidP="006346D7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  <w:r w:rsidR="00795112"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-6902</w:t>
            </w:r>
          </w:p>
        </w:tc>
        <w:tc>
          <w:tcPr>
            <w:tcW w:w="1417" w:type="dxa"/>
          </w:tcPr>
          <w:p w14:paraId="78BC320E" w14:textId="56A8243A" w:rsidR="00B22677" w:rsidRPr="000741C5" w:rsidRDefault="00795112" w:rsidP="006346D7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1.05.2022</w:t>
            </w:r>
          </w:p>
        </w:tc>
        <w:tc>
          <w:tcPr>
            <w:tcW w:w="1985" w:type="dxa"/>
          </w:tcPr>
          <w:p w14:paraId="66D94A5E" w14:textId="37BF5B35" w:rsidR="00B22677" w:rsidRPr="000741C5" w:rsidRDefault="00795112" w:rsidP="006346D7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</w:t>
            </w:r>
          </w:p>
        </w:tc>
        <w:tc>
          <w:tcPr>
            <w:tcW w:w="2410" w:type="dxa"/>
          </w:tcPr>
          <w:p w14:paraId="3906E35F" w14:textId="6AB331E3" w:rsidR="00B22677" w:rsidRPr="000741C5" w:rsidRDefault="00795112" w:rsidP="006346D7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</w:t>
            </w:r>
          </w:p>
        </w:tc>
      </w:tr>
      <w:tr w:rsidR="00B22677" w:rsidRPr="000741C5" w14:paraId="6AF16381" w14:textId="77777777" w:rsidTr="0002056A">
        <w:trPr>
          <w:trHeight w:val="1885"/>
        </w:trPr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14:paraId="31CA2C27" w14:textId="3F1475EE" w:rsidR="00B22677" w:rsidRPr="000741C5" w:rsidRDefault="006346D7" w:rsidP="006346D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Speciālās pamatizglītības pro</w:t>
            </w:r>
            <w:r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</w:t>
            </w:r>
            <w:r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ramma izglītojamiem ar garīgās attīstības traucējumiem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40CAC96" w14:textId="1071C62E" w:rsidR="00B22677" w:rsidRPr="000741C5" w:rsidRDefault="006346D7" w:rsidP="006346D7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210</w:t>
            </w:r>
            <w:r w:rsidR="0020107D"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20107D"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5811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545B6DB" w14:textId="239BDB00" w:rsidR="00B22677" w:rsidRPr="004F5ADE" w:rsidRDefault="0020107D" w:rsidP="006346D7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F5A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Skolas iela-1, Kūku paga</w:t>
            </w:r>
            <w:r w:rsidR="003F3792" w:rsidRPr="004F5A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4F5A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ts,</w:t>
            </w:r>
            <w:r w:rsidR="003F3792" w:rsidRPr="004F5A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4F5A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Jēkabpils</w:t>
            </w:r>
            <w:r w:rsidR="003F3792" w:rsidRPr="004F5A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novads</w:t>
            </w:r>
            <w:r w:rsidRPr="004F5A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="003F3792" w:rsidRPr="004F5A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4F5A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LV-5222</w:t>
            </w:r>
          </w:p>
        </w:tc>
        <w:tc>
          <w:tcPr>
            <w:tcW w:w="1418" w:type="dxa"/>
          </w:tcPr>
          <w:p w14:paraId="3E84CA86" w14:textId="3B85ECB6" w:rsidR="00B22677" w:rsidRPr="000741C5" w:rsidRDefault="0020107D" w:rsidP="006346D7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V-</w:t>
            </w:r>
            <w:r w:rsidR="00795112"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6903</w:t>
            </w:r>
          </w:p>
        </w:tc>
        <w:tc>
          <w:tcPr>
            <w:tcW w:w="1417" w:type="dxa"/>
          </w:tcPr>
          <w:p w14:paraId="075A3DCA" w14:textId="394AF6C6" w:rsidR="00B22677" w:rsidRPr="000741C5" w:rsidRDefault="00795112" w:rsidP="006346D7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1.05.2022</w:t>
            </w:r>
          </w:p>
        </w:tc>
        <w:tc>
          <w:tcPr>
            <w:tcW w:w="1985" w:type="dxa"/>
          </w:tcPr>
          <w:p w14:paraId="2C013052" w14:textId="1BD6D690" w:rsidR="00B22677" w:rsidRPr="000741C5" w:rsidRDefault="00795112" w:rsidP="006346D7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2410" w:type="dxa"/>
          </w:tcPr>
          <w:p w14:paraId="44A78DA2" w14:textId="778DC29A" w:rsidR="00B22677" w:rsidRPr="000741C5" w:rsidRDefault="00795112" w:rsidP="006346D7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</w:tr>
      <w:tr w:rsidR="0020107D" w:rsidRPr="000741C5" w14:paraId="44968847" w14:textId="77777777" w:rsidTr="000741C5">
        <w:trPr>
          <w:trHeight w:val="784"/>
        </w:trPr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14:paraId="7BD2A360" w14:textId="463EFD01" w:rsidR="0020107D" w:rsidRPr="000741C5" w:rsidRDefault="0020107D" w:rsidP="003F3792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Speciālās pamatizglītības pro</w:t>
            </w:r>
            <w:r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</w:t>
            </w:r>
            <w:r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ramma izglītoja</w:t>
            </w:r>
            <w:r w:rsidR="003F3792"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maj</w:t>
            </w:r>
            <w:r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iem ar dzirdes traucējumiem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AD292E2" w14:textId="77CC7A92" w:rsidR="0020107D" w:rsidRPr="000741C5" w:rsidRDefault="0020107D" w:rsidP="006346D7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2101</w:t>
            </w:r>
            <w:r w:rsid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5211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B59CF6D" w14:textId="6F90DDDA" w:rsidR="0020107D" w:rsidRPr="004F5ADE" w:rsidRDefault="0020107D" w:rsidP="003F379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F5A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Skolas iela-1, Kūku paga</w:t>
            </w:r>
            <w:r w:rsidR="003F3792" w:rsidRPr="004F5A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4F5A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ts,</w:t>
            </w:r>
            <w:r w:rsidR="003F3792" w:rsidRPr="004F5A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4F5A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Jēkabpils</w:t>
            </w:r>
            <w:r w:rsidR="003F3792" w:rsidRPr="004F5A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novads</w:t>
            </w:r>
            <w:r w:rsidRPr="004F5A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="003F3792" w:rsidRPr="004F5A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4F5A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LV-5222</w:t>
            </w:r>
          </w:p>
        </w:tc>
        <w:tc>
          <w:tcPr>
            <w:tcW w:w="1418" w:type="dxa"/>
          </w:tcPr>
          <w:p w14:paraId="1F7774F2" w14:textId="6BC16EB9" w:rsidR="0020107D" w:rsidRPr="000741C5" w:rsidRDefault="0020107D" w:rsidP="006346D7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V-</w:t>
            </w:r>
            <w:r w:rsidR="00795112"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6901</w:t>
            </w:r>
          </w:p>
        </w:tc>
        <w:tc>
          <w:tcPr>
            <w:tcW w:w="1417" w:type="dxa"/>
          </w:tcPr>
          <w:p w14:paraId="44CE346A" w14:textId="6E0E7406" w:rsidR="0020107D" w:rsidRPr="000741C5" w:rsidRDefault="00795112" w:rsidP="006346D7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1.05.2022</w:t>
            </w:r>
          </w:p>
        </w:tc>
        <w:tc>
          <w:tcPr>
            <w:tcW w:w="1985" w:type="dxa"/>
          </w:tcPr>
          <w:p w14:paraId="35BDB1CE" w14:textId="509EB05E" w:rsidR="0020107D" w:rsidRPr="000741C5" w:rsidRDefault="0020107D" w:rsidP="006346D7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2410" w:type="dxa"/>
          </w:tcPr>
          <w:p w14:paraId="495B09DF" w14:textId="72E0DB0A" w:rsidR="0020107D" w:rsidRPr="000741C5" w:rsidRDefault="0020107D" w:rsidP="006346D7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</w:tr>
    </w:tbl>
    <w:p w14:paraId="49833C08" w14:textId="4798377A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5952075" w14:textId="350AF9E1" w:rsidR="000741C5" w:rsidRDefault="000741C5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120EA42" w14:textId="77777777" w:rsidR="000741C5" w:rsidRPr="003F3792" w:rsidRDefault="000741C5" w:rsidP="004F5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AA2D599" w14:textId="390BC110" w:rsidR="00B22677" w:rsidRPr="003F3792" w:rsidRDefault="00B22677" w:rsidP="004F5ADE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F3792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iegūtā informācija par izglītojamo iemesliem izglītības iestādes maiņai un mācību pārtraukšanai izglītības programmā </w:t>
      </w:r>
    </w:p>
    <w:p w14:paraId="63E92E7D" w14:textId="15DFD8DE" w:rsidR="00B22677" w:rsidRPr="00E716D9" w:rsidRDefault="003F3792" w:rsidP="004F5ADE">
      <w:pPr>
        <w:pStyle w:val="Sarakstarindkopa"/>
        <w:numPr>
          <w:ilvl w:val="2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F3792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2021./2022. mācību gada laikā </w:t>
      </w:r>
      <w:r w:rsidR="00B22677" w:rsidRPr="003F3792">
        <w:rPr>
          <w:rFonts w:ascii="Times New Roman" w:hAnsi="Times New Roman" w:cs="Times New Roman"/>
          <w:sz w:val="24"/>
          <w:szCs w:val="24"/>
          <w:lang w:val="lv-LV"/>
        </w:rPr>
        <w:t>dzīvesvietas maiņa</w:t>
      </w:r>
      <w:r w:rsidRPr="003F3792">
        <w:rPr>
          <w:rFonts w:ascii="Times New Roman" w:hAnsi="Times New Roman" w:cs="Times New Roman"/>
          <w:sz w:val="24"/>
          <w:szCs w:val="24"/>
          <w:lang w:val="lv-LV"/>
        </w:rPr>
        <w:t>s dēļ izstājušies</w:t>
      </w:r>
      <w:r w:rsidR="00B22677" w:rsidRPr="003F379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95112" w:rsidRPr="003F3792">
        <w:rPr>
          <w:rFonts w:ascii="Times New Roman" w:hAnsi="Times New Roman" w:cs="Times New Roman"/>
          <w:sz w:val="24"/>
          <w:szCs w:val="24"/>
          <w:lang w:val="lv-LV"/>
        </w:rPr>
        <w:t xml:space="preserve"> divi </w:t>
      </w:r>
      <w:r w:rsidR="0020107D" w:rsidRPr="003F379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95112" w:rsidRPr="003F3792">
        <w:rPr>
          <w:rFonts w:ascii="Times New Roman" w:hAnsi="Times New Roman" w:cs="Times New Roman"/>
          <w:sz w:val="24"/>
          <w:szCs w:val="24"/>
          <w:lang w:val="lv-LV"/>
        </w:rPr>
        <w:t>skolēni</w:t>
      </w:r>
      <w:r w:rsidR="0020107D" w:rsidRPr="003F379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95112" w:rsidRPr="003F3792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Pr="003F3792">
        <w:rPr>
          <w:rFonts w:ascii="Times New Roman" w:hAnsi="Times New Roman" w:cs="Times New Roman"/>
          <w:sz w:val="24"/>
          <w:szCs w:val="24"/>
          <w:lang w:val="lv-LV"/>
        </w:rPr>
        <w:t xml:space="preserve">mācības </w:t>
      </w:r>
      <w:r w:rsidR="00795112" w:rsidRPr="003F3792">
        <w:rPr>
          <w:rFonts w:ascii="Times New Roman" w:hAnsi="Times New Roman" w:cs="Times New Roman"/>
          <w:sz w:val="24"/>
          <w:szCs w:val="24"/>
          <w:lang w:val="lv-LV"/>
        </w:rPr>
        <w:t>uzsākuši divi skolēni</w:t>
      </w:r>
      <w:r w:rsidRPr="003F3792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E716D9" w:rsidRPr="00E716D9">
        <w:rPr>
          <w:rFonts w:ascii="Times New Roman" w:hAnsi="Times New Roman" w:cs="Times New Roman"/>
          <w:sz w:val="24"/>
          <w:szCs w:val="24"/>
          <w:lang w:val="lv-LV"/>
        </w:rPr>
        <w:t>. Izglītoj</w:t>
      </w:r>
      <w:r w:rsidR="00E716D9" w:rsidRPr="00E716D9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E716D9" w:rsidRPr="00E716D9">
        <w:rPr>
          <w:rFonts w:ascii="Times New Roman" w:hAnsi="Times New Roman" w:cs="Times New Roman"/>
          <w:sz w:val="24"/>
          <w:szCs w:val="24"/>
          <w:lang w:val="lv-LV"/>
        </w:rPr>
        <w:t>mie ātri adaptējušies skolas kolektīvā. Mācību sasniegumu līmenis ir atbilstošs līmenim, kurš piefiksēts izglītības iestādēs, kur šie skolēni pārtraukuši mācības</w:t>
      </w:r>
      <w:r w:rsidR="00E716D9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5D78C622" w14:textId="77777777" w:rsidR="00B22677" w:rsidRPr="003F3792" w:rsidRDefault="00B22677" w:rsidP="004F5ADE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D55E7C1" w14:textId="77777777" w:rsidR="00B22677" w:rsidRPr="003F3792" w:rsidRDefault="00B22677" w:rsidP="004F5ADE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F3792">
        <w:rPr>
          <w:rFonts w:ascii="Times New Roman" w:hAnsi="Times New Roman" w:cs="Times New Roman"/>
          <w:sz w:val="24"/>
          <w:szCs w:val="24"/>
          <w:lang w:val="lv-LV"/>
        </w:rPr>
        <w:t xml:space="preserve"> Pedagogu ilgstošās vakances un atbalsta personāla nodrošinājums </w:t>
      </w:r>
    </w:p>
    <w:p w14:paraId="63A8DC69" w14:textId="77777777" w:rsidR="00B22677" w:rsidRPr="003F3792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3496" w:type="dxa"/>
        <w:tblInd w:w="-176" w:type="dxa"/>
        <w:tblLook w:val="04A0" w:firstRow="1" w:lastRow="0" w:firstColumn="1" w:lastColumn="0" w:noHBand="0" w:noVBand="1"/>
      </w:tblPr>
      <w:tblGrid>
        <w:gridCol w:w="657"/>
        <w:gridCol w:w="4117"/>
        <w:gridCol w:w="990"/>
        <w:gridCol w:w="7732"/>
      </w:tblGrid>
      <w:tr w:rsidR="00B22677" w:rsidRPr="00E531F9" w14:paraId="4AA36400" w14:textId="77777777" w:rsidTr="000741C5">
        <w:tc>
          <w:tcPr>
            <w:tcW w:w="630" w:type="dxa"/>
          </w:tcPr>
          <w:p w14:paraId="601C8760" w14:textId="2B79B137" w:rsidR="00B22677" w:rsidRPr="00E531F9" w:rsidRDefault="00B22677" w:rsidP="0092392C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E531F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</w:t>
            </w:r>
            <w:r w:rsidR="0092392C" w:rsidRPr="00E531F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pk</w:t>
            </w:r>
            <w:proofErr w:type="spellEnd"/>
          </w:p>
        </w:tc>
        <w:tc>
          <w:tcPr>
            <w:tcW w:w="4126" w:type="dxa"/>
          </w:tcPr>
          <w:p w14:paraId="418268E8" w14:textId="77777777" w:rsidR="00B22677" w:rsidRPr="00E531F9" w:rsidRDefault="00B22677" w:rsidP="006346D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531F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990" w:type="dxa"/>
          </w:tcPr>
          <w:p w14:paraId="42FF6FDC" w14:textId="77777777" w:rsidR="00B22677" w:rsidRPr="00E531F9" w:rsidRDefault="00B22677" w:rsidP="006346D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531F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7750" w:type="dxa"/>
          </w:tcPr>
          <w:p w14:paraId="5C73341F" w14:textId="096796B7" w:rsidR="00B22677" w:rsidRPr="00E531F9" w:rsidRDefault="00B22677" w:rsidP="0092392C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531F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Komentāri </w:t>
            </w:r>
            <w:r w:rsidR="0092392C" w:rsidRPr="00E531F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</w:t>
            </w:r>
          </w:p>
        </w:tc>
      </w:tr>
      <w:tr w:rsidR="00B22677" w:rsidRPr="00E9338E" w14:paraId="3C2358D8" w14:textId="77777777" w:rsidTr="000741C5">
        <w:tc>
          <w:tcPr>
            <w:tcW w:w="630" w:type="dxa"/>
          </w:tcPr>
          <w:p w14:paraId="79402C90" w14:textId="0C1EC9A3" w:rsidR="00B22677" w:rsidRPr="004F5ADE" w:rsidRDefault="004F5ADE" w:rsidP="004F5AD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4126" w:type="dxa"/>
          </w:tcPr>
          <w:p w14:paraId="2DFA84FA" w14:textId="7ABEADE1" w:rsidR="00B22677" w:rsidRPr="003F3792" w:rsidRDefault="00B22677" w:rsidP="006346D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2021./2022. māc.</w:t>
            </w:r>
            <w:r w:rsidR="009239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</w:t>
            </w:r>
            <w:proofErr w:type="spellEnd"/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 (līdz 31.05.2022.)</w:t>
            </w:r>
          </w:p>
        </w:tc>
        <w:tc>
          <w:tcPr>
            <w:tcW w:w="990" w:type="dxa"/>
          </w:tcPr>
          <w:p w14:paraId="7ECC3D9D" w14:textId="2B63E96B" w:rsidR="00B22677" w:rsidRPr="003F3792" w:rsidRDefault="00227906" w:rsidP="00E531F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7750" w:type="dxa"/>
          </w:tcPr>
          <w:p w14:paraId="7C64A538" w14:textId="5C109DA3" w:rsidR="00B22677" w:rsidRPr="003F3792" w:rsidRDefault="00227906" w:rsidP="006346D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 gada laikā vakanču nebija</w:t>
            </w:r>
            <w:r w:rsidR="00E716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E716D9" w:rsidRPr="00E716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Pedagogu kolektīvs stabils un nemainīgs.</w:t>
            </w:r>
          </w:p>
        </w:tc>
      </w:tr>
      <w:tr w:rsidR="00B22677" w:rsidRPr="00E9338E" w14:paraId="26414EDE" w14:textId="77777777" w:rsidTr="000741C5">
        <w:tc>
          <w:tcPr>
            <w:tcW w:w="630" w:type="dxa"/>
          </w:tcPr>
          <w:p w14:paraId="331427EB" w14:textId="65AD9615" w:rsidR="00B22677" w:rsidRPr="004F5ADE" w:rsidRDefault="004F5ADE" w:rsidP="004F5AD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F5A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4126" w:type="dxa"/>
          </w:tcPr>
          <w:p w14:paraId="274C26DB" w14:textId="660DB362" w:rsidR="00B22677" w:rsidRPr="003F3792" w:rsidRDefault="00B22677" w:rsidP="006346D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atbalsta personāls izglītības iestādē, noslēdzot 2021./2022. māc.</w:t>
            </w:r>
            <w:r w:rsidR="009239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</w:t>
            </w:r>
            <w:proofErr w:type="spellEnd"/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 (līdz 31.05.2022.)</w:t>
            </w:r>
          </w:p>
        </w:tc>
        <w:tc>
          <w:tcPr>
            <w:tcW w:w="990" w:type="dxa"/>
          </w:tcPr>
          <w:p w14:paraId="2F7B7A26" w14:textId="1C395A62" w:rsidR="00B22677" w:rsidRPr="003F3792" w:rsidRDefault="00CC799C" w:rsidP="00E531F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7750" w:type="dxa"/>
          </w:tcPr>
          <w:p w14:paraId="2F09CE6F" w14:textId="21C7E5B0" w:rsidR="00B22677" w:rsidRPr="003F3792" w:rsidRDefault="00227906" w:rsidP="006346D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</w:t>
            </w:r>
            <w:r w:rsidR="004F5A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tības iestādē strādā </w:t>
            </w:r>
            <w:r w:rsidR="009A632F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: 1 izglītības psihologs </w:t>
            </w:r>
            <w:r w:rsidR="00BC71FA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(0.2</w:t>
            </w:r>
            <w:r w:rsidR="009A632F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likmes), 1</w:t>
            </w:r>
            <w:r w:rsidR="004F5A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9A632F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skolotājs log</w:t>
            </w:r>
            <w:r w:rsidR="009A632F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</w:t>
            </w:r>
            <w:r w:rsidR="009A632F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pēds</w:t>
            </w:r>
            <w:r w:rsidR="004F5A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9A632F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(0.45</w:t>
            </w:r>
            <w:r w:rsidR="000E2667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likmes</w:t>
            </w:r>
            <w:r w:rsidR="009A632F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  <w:r w:rsidR="004F5A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="009A632F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 karjeras konsultants (0.025</w:t>
            </w:r>
            <w:r w:rsidR="00F76C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likmes),</w:t>
            </w:r>
            <w:r w:rsidR="004F5A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9A632F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4F5A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9A632F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speciālais ped</w:t>
            </w:r>
            <w:r w:rsidR="009A632F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="009A632F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gogs </w:t>
            </w:r>
            <w:r w:rsidR="00BC71FA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( 0.</w:t>
            </w:r>
            <w:r w:rsidR="000E2667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529 likmes</w:t>
            </w:r>
            <w:r w:rsidR="00F76C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),</w:t>
            </w:r>
            <w:r w:rsidR="004F5A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BC71FA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 </w:t>
            </w:r>
            <w:r w:rsidR="00F76C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skolas medmāsa (0.75 likmes),</w:t>
            </w:r>
            <w:r w:rsidR="004F5A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F76C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 bibliotekārs (0.5 likmes)</w:t>
            </w:r>
            <w:r w:rsidR="00BC71FA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1pedagoga palīgs</w:t>
            </w:r>
            <w:r w:rsidR="000E2667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BC71FA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(0.8 li</w:t>
            </w:r>
            <w:r w:rsidR="000E2667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  <w:r w:rsidR="00BC71FA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mes)</w:t>
            </w:r>
          </w:p>
        </w:tc>
      </w:tr>
    </w:tbl>
    <w:p w14:paraId="1D2692ED" w14:textId="77777777" w:rsidR="00B22677" w:rsidRPr="003F3792" w:rsidRDefault="00B22677" w:rsidP="00B226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27B6C9F" w14:textId="1263E3CB" w:rsidR="00B22677" w:rsidRPr="003F3792" w:rsidRDefault="00B22677" w:rsidP="007A7012">
      <w:pPr>
        <w:pStyle w:val="Sarakstarindkopa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3F3792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darbības pamatmērķi un prioritātes</w:t>
      </w:r>
    </w:p>
    <w:p w14:paraId="4402DEA9" w14:textId="77777777" w:rsidR="00B22677" w:rsidRPr="003F3792" w:rsidRDefault="00B22677" w:rsidP="004F5A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D24DD80" w14:textId="32FF5E85" w:rsidR="00B22677" w:rsidRPr="003F3792" w:rsidRDefault="00B22677" w:rsidP="004F5ADE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F3792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misija – </w:t>
      </w:r>
      <w:r w:rsidR="00CC799C" w:rsidRPr="000741C5">
        <w:rPr>
          <w:rFonts w:ascii="Times New Roman" w:hAnsi="Times New Roman" w:cs="Times New Roman"/>
          <w:b/>
          <w:sz w:val="24"/>
          <w:szCs w:val="24"/>
          <w:lang w:val="lv-LV"/>
        </w:rPr>
        <w:t>visiem izglītojamiem pieejama kvalitatīva pirmskolas, pamatizglītība un iekļaujošā izglītība, kas balstīta uz izglītojamā individuālajām zināšanām, prasmēm, spējām un talantiem.</w:t>
      </w:r>
    </w:p>
    <w:p w14:paraId="4A5244C0" w14:textId="658FCF8C" w:rsidR="00B22677" w:rsidRPr="003F3792" w:rsidRDefault="00B22677" w:rsidP="004F5ADE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F3792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vīzija  par izglītojamo – </w:t>
      </w:r>
      <w:r w:rsidR="00CC799C" w:rsidRPr="000741C5">
        <w:rPr>
          <w:rFonts w:ascii="Times New Roman" w:hAnsi="Times New Roman" w:cs="Times New Roman"/>
          <w:b/>
          <w:sz w:val="24"/>
          <w:szCs w:val="24"/>
          <w:lang w:val="lv-LV"/>
        </w:rPr>
        <w:t>Sūnu pamatskola ir mūsdienīga, konkurētspējīga, droša, sadarbībai atvērta 21.gadsimta izglītības iestāde, kurā mācās  visi – skolēni, darbinieki un vecāki.</w:t>
      </w:r>
    </w:p>
    <w:p w14:paraId="51245E01" w14:textId="694DD305" w:rsidR="00B22677" w:rsidRPr="003F3792" w:rsidRDefault="00CC799C" w:rsidP="004F5ADE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F3792">
        <w:rPr>
          <w:rFonts w:ascii="Times New Roman" w:hAnsi="Times New Roman" w:cs="Times New Roman"/>
          <w:sz w:val="24"/>
          <w:szCs w:val="24"/>
          <w:lang w:val="lv-LV"/>
        </w:rPr>
        <w:t xml:space="preserve"> Sūnu pamatskolas galvenā vērtība ir cilvēki – </w:t>
      </w:r>
      <w:r w:rsidRPr="000741C5">
        <w:rPr>
          <w:rFonts w:ascii="Times New Roman" w:hAnsi="Times New Roman" w:cs="Times New Roman"/>
          <w:b/>
          <w:sz w:val="24"/>
          <w:szCs w:val="24"/>
          <w:lang w:val="lv-LV"/>
        </w:rPr>
        <w:t>skolēni, skolotāji, darbinieki un vecāki. Visi kopā tiecamies uz kop</w:t>
      </w:r>
      <w:r w:rsidR="004F5ADE">
        <w:rPr>
          <w:rFonts w:ascii="Times New Roman" w:hAnsi="Times New Roman" w:cs="Times New Roman"/>
          <w:b/>
          <w:sz w:val="24"/>
          <w:szCs w:val="24"/>
          <w:lang w:val="lv-LV"/>
        </w:rPr>
        <w:t>īgām vē</w:t>
      </w:r>
      <w:r w:rsidR="004F5ADE">
        <w:rPr>
          <w:rFonts w:ascii="Times New Roman" w:hAnsi="Times New Roman" w:cs="Times New Roman"/>
          <w:b/>
          <w:sz w:val="24"/>
          <w:szCs w:val="24"/>
          <w:lang w:val="lv-LV"/>
        </w:rPr>
        <w:t>r</w:t>
      </w:r>
      <w:r w:rsidR="004F5ADE">
        <w:rPr>
          <w:rFonts w:ascii="Times New Roman" w:hAnsi="Times New Roman" w:cs="Times New Roman"/>
          <w:b/>
          <w:sz w:val="24"/>
          <w:szCs w:val="24"/>
          <w:lang w:val="lv-LV"/>
        </w:rPr>
        <w:t>tībām- atbildību, cieņu</w:t>
      </w:r>
      <w:r w:rsidRPr="000741C5">
        <w:rPr>
          <w:rFonts w:ascii="Times New Roman" w:hAnsi="Times New Roman" w:cs="Times New Roman"/>
          <w:b/>
          <w:sz w:val="24"/>
          <w:szCs w:val="24"/>
          <w:lang w:val="lv-LV"/>
        </w:rPr>
        <w:t>, sadarbību.</w:t>
      </w:r>
    </w:p>
    <w:p w14:paraId="7B37278C" w14:textId="77777777" w:rsidR="00B22677" w:rsidRPr="003F3792" w:rsidRDefault="00B22677" w:rsidP="004F5ADE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F3792">
        <w:rPr>
          <w:rFonts w:ascii="Times New Roman" w:hAnsi="Times New Roman" w:cs="Times New Roman"/>
          <w:sz w:val="24"/>
          <w:szCs w:val="24"/>
          <w:lang w:val="lv-LV"/>
        </w:rPr>
        <w:t xml:space="preserve"> 2021./2022. mācību gada darba prioritātes un sasniegtie rezultāti</w:t>
      </w:r>
    </w:p>
    <w:p w14:paraId="0DF5283D" w14:textId="77777777" w:rsidR="00B22677" w:rsidRPr="003F3792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3325" w:type="dxa"/>
        <w:tblInd w:w="108" w:type="dxa"/>
        <w:tblLook w:val="04A0" w:firstRow="1" w:lastRow="0" w:firstColumn="1" w:lastColumn="0" w:noHBand="0" w:noVBand="1"/>
      </w:tblPr>
      <w:tblGrid>
        <w:gridCol w:w="2450"/>
        <w:gridCol w:w="6226"/>
        <w:gridCol w:w="4649"/>
      </w:tblGrid>
      <w:tr w:rsidR="00B22677" w:rsidRPr="00E9338E" w14:paraId="3201378A" w14:textId="77777777" w:rsidTr="00F76C92">
        <w:tc>
          <w:tcPr>
            <w:tcW w:w="2450" w:type="dxa"/>
          </w:tcPr>
          <w:p w14:paraId="111561BD" w14:textId="77777777" w:rsidR="00B22677" w:rsidRPr="00E531F9" w:rsidRDefault="00B22677" w:rsidP="006346D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531F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6226" w:type="dxa"/>
          </w:tcPr>
          <w:p w14:paraId="7C533E43" w14:textId="77777777" w:rsidR="00B22677" w:rsidRPr="00E531F9" w:rsidRDefault="00B22677" w:rsidP="006346D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531F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4649" w:type="dxa"/>
          </w:tcPr>
          <w:p w14:paraId="20888FCC" w14:textId="77777777" w:rsidR="00B22677" w:rsidRPr="00E531F9" w:rsidRDefault="00B22677" w:rsidP="006346D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531F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Norāde par uzdevumu izpildi (S</w:t>
            </w:r>
            <w:r w:rsidRPr="00E531F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</w:t>
            </w:r>
            <w:r w:rsidRPr="00E531F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sniegts/daļēji sasniegts/ Nav sasniegts) un komentārs</w:t>
            </w:r>
          </w:p>
        </w:tc>
      </w:tr>
      <w:tr w:rsidR="00B22677" w:rsidRPr="00E9338E" w14:paraId="020EF3DE" w14:textId="77777777" w:rsidTr="00F76C92">
        <w:tc>
          <w:tcPr>
            <w:tcW w:w="2450" w:type="dxa"/>
          </w:tcPr>
          <w:p w14:paraId="73BC65F9" w14:textId="2644BD71" w:rsidR="00B22677" w:rsidRPr="003F3792" w:rsidRDefault="00CC799C" w:rsidP="007B7E6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Komp</w:t>
            </w:r>
            <w:r w:rsidR="0061623A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etenču pieej</w:t>
            </w:r>
            <w:r w:rsidR="007B7E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ā balstīta </w:t>
            </w:r>
            <w:r w:rsidR="0061623A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mācību 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sa</w:t>
            </w:r>
            <w:r w:rsidR="007029DE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tura ieviešana, veicinot kr</w:t>
            </w:r>
            <w:r w:rsidR="007029DE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="007029DE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tiskās  domāšanas un mācīšanās prasmju attīstību. </w:t>
            </w:r>
          </w:p>
        </w:tc>
        <w:tc>
          <w:tcPr>
            <w:tcW w:w="6226" w:type="dxa"/>
          </w:tcPr>
          <w:p w14:paraId="71F65E91" w14:textId="77777777" w:rsidR="0061623A" w:rsidRPr="003F3792" w:rsidRDefault="007029DE" w:rsidP="006346D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saturs tiek plānots, analizēts un koriģēts, ievietots e-klasē.</w:t>
            </w:r>
          </w:p>
          <w:p w14:paraId="1F39C877" w14:textId="77777777" w:rsidR="00F76C92" w:rsidRDefault="00F03FF5" w:rsidP="00F03FF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Visi skolotāji skolēni ievēro mācību  sasniegumu vērtēšanas kārtību. </w:t>
            </w:r>
          </w:p>
          <w:p w14:paraId="643E6CDC" w14:textId="58D5FD83" w:rsidR="00F76C92" w:rsidRDefault="002672EC" w:rsidP="00F03FF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sasniegumu vērtēšanas kārtība tiek regulāri pārskatīta un uzlabota atbilstoši ārējiem normatīvajiem aktiem un e-klases piedāvātajām iespējām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skolotāju ieteikumiem</w:t>
            </w:r>
            <w:r w:rsidR="007B7E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1DA0EE2E" w14:textId="669D1AAF" w:rsidR="007029DE" w:rsidRPr="003F3792" w:rsidRDefault="00F03FF5" w:rsidP="00F03FF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un audzināšanas darbā tiek akceptēti karjeras izglīt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ī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bas jautājum</w:t>
            </w:r>
            <w:r w:rsidR="0067643D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kā arī veselības un drošības jautājumi.</w:t>
            </w:r>
          </w:p>
        </w:tc>
        <w:tc>
          <w:tcPr>
            <w:tcW w:w="4649" w:type="dxa"/>
          </w:tcPr>
          <w:p w14:paraId="2799FEA5" w14:textId="6CA3A937" w:rsidR="00B22677" w:rsidRPr="002672EC" w:rsidRDefault="004F5ADE" w:rsidP="006346D7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lastRenderedPageBreak/>
              <w:t>Daļēji sasniegts</w:t>
            </w:r>
          </w:p>
          <w:p w14:paraId="2BCC6760" w14:textId="77777777" w:rsidR="00F76C92" w:rsidRDefault="0092392C" w:rsidP="002672EC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 visi skolotāji precīzi ievēroja mācību 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sniegumu vērtēšanas kārtību.</w:t>
            </w:r>
          </w:p>
          <w:p w14:paraId="41DE23C4" w14:textId="698EABA1" w:rsidR="0092392C" w:rsidRPr="003F3792" w:rsidRDefault="002672EC" w:rsidP="002672EC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Vērtēšanas kārtība tika uzlabota un precizēta.</w:t>
            </w:r>
          </w:p>
        </w:tc>
      </w:tr>
      <w:tr w:rsidR="00B22677" w:rsidRPr="00E9338E" w14:paraId="357814CC" w14:textId="77777777" w:rsidTr="00F76C92">
        <w:tc>
          <w:tcPr>
            <w:tcW w:w="2450" w:type="dxa"/>
          </w:tcPr>
          <w:p w14:paraId="12AE4113" w14:textId="53F5296E" w:rsidR="00B22677" w:rsidRPr="003F3792" w:rsidRDefault="00B22677" w:rsidP="006346D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226" w:type="dxa"/>
          </w:tcPr>
          <w:p w14:paraId="0AA394BA" w14:textId="77777777" w:rsidR="00B22677" w:rsidRPr="003F3792" w:rsidRDefault="00F03FF5" w:rsidP="006346D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 30% palielinājies vēroto stundu skaits, stundas tiek anal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zētas kopā ar pedagogu.</w:t>
            </w:r>
          </w:p>
          <w:p w14:paraId="7B917778" w14:textId="1CD291A1" w:rsidR="00F03FF5" w:rsidRPr="003F3792" w:rsidRDefault="00F03FF5" w:rsidP="006346D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Paaugstinājusies skolotāju darba kvalitāte, 100% skolotāji i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vēro mācību stundu veidošanas 9 soļu principus (pēc </w:t>
            </w:r>
            <w:proofErr w:type="spellStart"/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</w:t>
            </w:r>
            <w:r w:rsidR="007A1C0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ņ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jē</w:t>
            </w:r>
            <w:proofErr w:type="spellEnd"/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).</w:t>
            </w:r>
          </w:p>
          <w:p w14:paraId="42033CF0" w14:textId="73C524D1" w:rsidR="00F03FF5" w:rsidRPr="003F3792" w:rsidRDefault="00F03FF5" w:rsidP="006346D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649" w:type="dxa"/>
          </w:tcPr>
          <w:p w14:paraId="22852624" w14:textId="1F0B880E" w:rsidR="00B22677" w:rsidRDefault="007A1C0A" w:rsidP="006346D7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Daļēji s</w:t>
            </w:r>
            <w:r w:rsidR="004F5AD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asniegts</w:t>
            </w:r>
          </w:p>
          <w:p w14:paraId="50712E5D" w14:textId="23858B38" w:rsidR="007A1C0A" w:rsidRDefault="007A1C0A" w:rsidP="006346D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A1C0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Notiek kopīg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 mācīšanās, kompetenču pieejā balstīta mācību satura ieviešana.</w:t>
            </w:r>
          </w:p>
          <w:p w14:paraId="1145952A" w14:textId="0060063C" w:rsidR="002672EC" w:rsidRPr="003F3792" w:rsidRDefault="007A1C0A" w:rsidP="006346D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Jāturpina darbs pie izglītības kvalitātes un skolēnu sasniegumu līmeņa paaugstināšanas.</w:t>
            </w:r>
          </w:p>
        </w:tc>
      </w:tr>
      <w:tr w:rsidR="00B22677" w:rsidRPr="003F3792" w14:paraId="49F00775" w14:textId="77777777" w:rsidTr="00F76C92">
        <w:tc>
          <w:tcPr>
            <w:tcW w:w="2450" w:type="dxa"/>
          </w:tcPr>
          <w:p w14:paraId="5AC293D9" w14:textId="39ED7DD0" w:rsidR="00B22677" w:rsidRPr="003F3792" w:rsidRDefault="00F03FF5" w:rsidP="006346D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Iekļaujošās izglītības realizēšana izglītoj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miem ar speciālajām vajadzībām.</w:t>
            </w:r>
          </w:p>
        </w:tc>
        <w:tc>
          <w:tcPr>
            <w:tcW w:w="6226" w:type="dxa"/>
          </w:tcPr>
          <w:p w14:paraId="5557910B" w14:textId="3E271C5A" w:rsidR="00B22677" w:rsidRPr="003F3792" w:rsidRDefault="00D004F5" w:rsidP="006346D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Izveidot</w:t>
            </w:r>
            <w:r w:rsidR="000E22B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atbalsta komanda individuālajam darbam skolēnu spēju izpētei un nepieciešamā atbalsta nodrošināšanai.</w:t>
            </w:r>
          </w:p>
          <w:p w14:paraId="340B05DE" w14:textId="77777777" w:rsidR="00D004F5" w:rsidRPr="003F3792" w:rsidRDefault="00D004F5" w:rsidP="00D004F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Izstrādāti  individuālie plāni skolēniem ar speciālām vajadz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ī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bām, otrgadniekiem  un reemigrantiem, plāni tiek realizēti un koriģēti.</w:t>
            </w:r>
          </w:p>
          <w:p w14:paraId="7FD9AEB4" w14:textId="77777777" w:rsidR="00D004F5" w:rsidRPr="003F3792" w:rsidRDefault="00D004F5" w:rsidP="00D004F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Skolotāji regulāri izglītojas darbam ar iekļaujošās  izglītības programmu skolēniem.</w:t>
            </w:r>
          </w:p>
          <w:p w14:paraId="75AEDF72" w14:textId="792DD81C" w:rsidR="00D004F5" w:rsidRPr="003F3792" w:rsidRDefault="00D004F5" w:rsidP="00D004F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Uzsākta sadarbība konsultāciju līmenī ar Koknese</w:t>
            </w:r>
            <w:r w:rsidR="00F76C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pamatsk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</w:t>
            </w:r>
            <w:r w:rsidR="00F76C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las 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–attīstības centru un Antūžu pamatskolu.</w:t>
            </w:r>
          </w:p>
        </w:tc>
        <w:tc>
          <w:tcPr>
            <w:tcW w:w="4649" w:type="dxa"/>
          </w:tcPr>
          <w:p w14:paraId="50BEFCAB" w14:textId="5FF49AA0" w:rsidR="00B22677" w:rsidRPr="000E22BC" w:rsidRDefault="000E22BC" w:rsidP="006346D7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E22B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Sasniegts</w:t>
            </w:r>
          </w:p>
        </w:tc>
      </w:tr>
      <w:tr w:rsidR="00B22677" w:rsidRPr="00E9338E" w14:paraId="5DFFF9EA" w14:textId="77777777" w:rsidTr="00F76C92">
        <w:tc>
          <w:tcPr>
            <w:tcW w:w="2450" w:type="dxa"/>
          </w:tcPr>
          <w:p w14:paraId="185AFD75" w14:textId="5D1027F3" w:rsidR="00B22677" w:rsidRPr="003F3792" w:rsidRDefault="00B22677" w:rsidP="006346D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226" w:type="dxa"/>
          </w:tcPr>
          <w:p w14:paraId="1C1D0B36" w14:textId="77777777" w:rsidR="00B22677" w:rsidRPr="003F3792" w:rsidRDefault="00D004F5" w:rsidP="006346D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Veikta 100% pirmskolas u</w:t>
            </w:r>
            <w:r w:rsidR="00311EF2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 jaunpienākušo skolēnu spēju i</w:t>
            </w:r>
            <w:r w:rsidR="00311EF2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</w:t>
            </w:r>
            <w:r w:rsidR="00311EF2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pēte, noteikti atbalsta pasākumi pēc nepieciešamības.</w:t>
            </w:r>
          </w:p>
          <w:p w14:paraId="67969252" w14:textId="30D3C022" w:rsidR="00311EF2" w:rsidRPr="003F3792" w:rsidRDefault="00311EF2" w:rsidP="006346D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Vairāk nekā 50% skolotāju ir izstrādājuši diferencētus pā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baudes darbus mācāmajos priekšmetos.</w:t>
            </w:r>
          </w:p>
          <w:p w14:paraId="60794111" w14:textId="3F7A8691" w:rsidR="00311EF2" w:rsidRPr="003F3792" w:rsidRDefault="000E22BC" w:rsidP="006346D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1.-4.klasē</w:t>
            </w:r>
            <w:r w:rsidR="00311EF2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 nodrošināta pedagoga palīga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līdzdarbošanās </w:t>
            </w:r>
            <w:r w:rsidR="00311EF2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la</w:t>
            </w:r>
            <w:r w:rsidR="00311EF2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</w:t>
            </w:r>
            <w:r w:rsidR="00311EF2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viešu valodas, matemātikas un </w:t>
            </w:r>
            <w:proofErr w:type="spellStart"/>
            <w:r w:rsidR="00311EF2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dabaszinību</w:t>
            </w:r>
            <w:proofErr w:type="spellEnd"/>
            <w:r w:rsidR="00311EF2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stundās</w:t>
            </w:r>
            <w:r w:rsidR="007B7E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pēc nepi</w:t>
            </w:r>
            <w:r w:rsidR="007B7E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</w:t>
            </w:r>
            <w:r w:rsidR="007B7E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ciešamības</w:t>
            </w:r>
            <w:r w:rsidR="00311EF2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2CECC0CD" w14:textId="6EC894A4" w:rsidR="00311EF2" w:rsidRPr="003F3792" w:rsidRDefault="00311EF2" w:rsidP="006346D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="00F76C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skolēni iekļauti  projektā </w:t>
            </w:r>
            <w:proofErr w:type="spellStart"/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PuM</w:t>
            </w:r>
            <w:r w:rsidR="00B6022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</w:t>
            </w:r>
            <w:r w:rsidR="00B6022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RS</w:t>
            </w:r>
            <w:proofErr w:type="spellEnd"/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individuāla atbalsta sniegšanai.</w:t>
            </w:r>
          </w:p>
          <w:p w14:paraId="2120A804" w14:textId="3CA3A9CB" w:rsidR="00311EF2" w:rsidRPr="003F3792" w:rsidRDefault="00311EF2" w:rsidP="006346D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Izstrādāti un realizēti 26 individuālie izglītības plāni skol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niem</w:t>
            </w:r>
            <w:r w:rsidR="007B7E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ar speciālām vajadzībām un otrgadniekiem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51E82A86" w14:textId="77777777" w:rsidR="00311EF2" w:rsidRDefault="00311EF2" w:rsidP="006346D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100% skolotāju apguvuši profesionālas pilnveides kursus da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bam </w:t>
            </w:r>
            <w:r w:rsidR="0067643D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 izglītojamiem ar speciālām vajadzībām.</w:t>
            </w:r>
          </w:p>
          <w:p w14:paraId="75BA1ED5" w14:textId="0A71FC49" w:rsidR="00E531F9" w:rsidRPr="003F3792" w:rsidRDefault="00E531F9" w:rsidP="006346D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649" w:type="dxa"/>
          </w:tcPr>
          <w:p w14:paraId="7B309ABE" w14:textId="540EDA7A" w:rsidR="00B22677" w:rsidRPr="000E22BC" w:rsidRDefault="004F5ADE" w:rsidP="006346D7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Daļēji sasniegts</w:t>
            </w:r>
          </w:p>
          <w:p w14:paraId="1B5EEA99" w14:textId="39BD3AEA" w:rsidR="000E22BC" w:rsidRDefault="000E22BC" w:rsidP="007B7E6F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Vairākiem skolēniem nepieciešama valsts PMK</w:t>
            </w:r>
            <w:r w:rsidR="007B7E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atbilstošo izglītības programmu notei</w:t>
            </w:r>
            <w:r w:rsidR="007B7E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  <w:r w:rsidR="007B7E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šanai</w:t>
            </w:r>
            <w:r w:rsidR="009D46A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5C8ED23B" w14:textId="77777777" w:rsidR="009D46A8" w:rsidRDefault="009D46A8" w:rsidP="006346D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Jāuzlabo sadarbība ar skolēnu vecākiem 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balsta sniegšanā skolēniem.</w:t>
            </w:r>
          </w:p>
          <w:p w14:paraId="003DCD77" w14:textId="70C057BD" w:rsidR="009D46A8" w:rsidRPr="003F3792" w:rsidRDefault="009D46A8" w:rsidP="009D46A8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Nepieciešama lielāka pedagoga palīga likme atbalsta nodrošināšanai speciālo programmu izglītojamajiem arī 5.-8.klasēs.</w:t>
            </w:r>
          </w:p>
        </w:tc>
      </w:tr>
      <w:tr w:rsidR="0067643D" w:rsidRPr="003F3792" w14:paraId="591B85D2" w14:textId="77777777" w:rsidTr="00F76C92">
        <w:tc>
          <w:tcPr>
            <w:tcW w:w="2450" w:type="dxa"/>
          </w:tcPr>
          <w:p w14:paraId="51C3356E" w14:textId="69C9726A" w:rsidR="0067643D" w:rsidRPr="003F3792" w:rsidRDefault="0067643D" w:rsidP="006346D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Organizēts un mēr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ķ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tiecīgi vadīts sagatav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šanas darbs skolas a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reditācijai un skolas attīstības turpmākā plānošana.</w:t>
            </w:r>
          </w:p>
        </w:tc>
        <w:tc>
          <w:tcPr>
            <w:tcW w:w="6226" w:type="dxa"/>
          </w:tcPr>
          <w:p w14:paraId="1B580A82" w14:textId="77777777" w:rsidR="0067643D" w:rsidRPr="003F3792" w:rsidRDefault="0067643D" w:rsidP="009D46A8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Izstrādāts un izvērtēts skolas pašvērtējuma ziņojums, sask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ņots ar Jēkabpils novada domi un iesniegts akreditācijas k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misijai. komisijai.</w:t>
            </w:r>
          </w:p>
          <w:p w14:paraId="48E59FB7" w14:textId="317BBF37" w:rsidR="0067643D" w:rsidRPr="003F3792" w:rsidRDefault="009D46A8" w:rsidP="0010719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Dibinātājs,</w:t>
            </w:r>
            <w:r w:rsid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67643D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kolotāji,</w:t>
            </w:r>
            <w:r w:rsid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67643D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darbin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ieki</w:t>
            </w:r>
            <w:r w:rsidR="0010719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="00074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10719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vecāki un skolēni</w:t>
            </w:r>
            <w:r w:rsidR="0067643D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iesaistās skolas attīstības plānošanā.</w:t>
            </w:r>
          </w:p>
        </w:tc>
        <w:tc>
          <w:tcPr>
            <w:tcW w:w="4649" w:type="dxa"/>
          </w:tcPr>
          <w:p w14:paraId="2C2D18C2" w14:textId="0D79B6FE" w:rsidR="0067643D" w:rsidRPr="009D46A8" w:rsidRDefault="009D46A8" w:rsidP="006346D7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D46A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Sasniegts </w:t>
            </w:r>
          </w:p>
        </w:tc>
      </w:tr>
      <w:tr w:rsidR="0067643D" w:rsidRPr="00E9338E" w14:paraId="3FEBA4A5" w14:textId="77777777" w:rsidTr="00F76C92">
        <w:tc>
          <w:tcPr>
            <w:tcW w:w="2450" w:type="dxa"/>
          </w:tcPr>
          <w:p w14:paraId="0FE99DBD" w14:textId="77777777" w:rsidR="0067643D" w:rsidRPr="003F3792" w:rsidRDefault="0067643D" w:rsidP="006346D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226" w:type="dxa"/>
          </w:tcPr>
          <w:p w14:paraId="319FF5A4" w14:textId="0EDD9F22" w:rsidR="0067643D" w:rsidRPr="003F3792" w:rsidRDefault="009D46A8" w:rsidP="006346D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="0067643D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kolas  un izglītības programm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as </w:t>
            </w:r>
            <w:r w:rsidR="0067643D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akredit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ētas uz 6 gadiem.</w:t>
            </w:r>
          </w:p>
          <w:p w14:paraId="54AC57AE" w14:textId="77777777" w:rsidR="0067643D" w:rsidRPr="003F3792" w:rsidRDefault="0067643D" w:rsidP="006346D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Izvērtēts skolas direktora darbs</w:t>
            </w:r>
          </w:p>
          <w:p w14:paraId="105503FA" w14:textId="114CAE1D" w:rsidR="0067643D" w:rsidRPr="003F3792" w:rsidRDefault="0067643D" w:rsidP="006346D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Izstrādāts un iesniegts apstiprināšanai Jēkabpils novada pa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š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valdībā skolas attīstības plāns 2023.-2025.gadam.</w:t>
            </w:r>
          </w:p>
        </w:tc>
        <w:tc>
          <w:tcPr>
            <w:tcW w:w="4649" w:type="dxa"/>
          </w:tcPr>
          <w:p w14:paraId="171A0A2B" w14:textId="1DC6264B" w:rsidR="007B7E6F" w:rsidRDefault="007B7E6F" w:rsidP="006346D7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lastRenderedPageBreak/>
              <w:t>Daļēji s</w:t>
            </w:r>
            <w:r w:rsidR="009D46A8" w:rsidRPr="009D46A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asniegts</w:t>
            </w:r>
          </w:p>
          <w:p w14:paraId="288636A8" w14:textId="13838EC5" w:rsidR="0067643D" w:rsidRPr="009D46A8" w:rsidRDefault="007B7E6F" w:rsidP="0092566E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Sastādīts un iesniegts plāns IKVD  par </w:t>
            </w:r>
            <w:r w:rsidR="009256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kritēr</w:t>
            </w:r>
            <w:r w:rsidR="009256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="009256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 “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Mācīšana un mācīšanās”</w:t>
            </w:r>
            <w:r w:rsidR="009D46A8" w:rsidRPr="009D46A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="0092566E" w:rsidRPr="009256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kvalitātes uzl</w:t>
            </w:r>
            <w:r w:rsidR="0092566E" w:rsidRPr="009256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="0092566E" w:rsidRPr="009256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bošana diviem gadiem.</w:t>
            </w:r>
          </w:p>
        </w:tc>
      </w:tr>
    </w:tbl>
    <w:p w14:paraId="40235BE1" w14:textId="72AC9FA6" w:rsidR="00B22677" w:rsidRPr="003F3792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27888EBF" w14:textId="77777777" w:rsidR="00B22677" w:rsidRDefault="00B22677" w:rsidP="004F5ADE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F3792"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2022./2023. mācību gadā (kval</w:t>
      </w:r>
      <w:r w:rsidRPr="003F3792">
        <w:rPr>
          <w:rFonts w:ascii="Times New Roman" w:hAnsi="Times New Roman" w:cs="Times New Roman"/>
          <w:sz w:val="24"/>
          <w:szCs w:val="24"/>
          <w:lang w:val="lv-LV"/>
        </w:rPr>
        <w:t>i</w:t>
      </w:r>
      <w:r w:rsidRPr="003F3792">
        <w:rPr>
          <w:rFonts w:ascii="Times New Roman" w:hAnsi="Times New Roman" w:cs="Times New Roman"/>
          <w:sz w:val="24"/>
          <w:szCs w:val="24"/>
          <w:lang w:val="lv-LV"/>
        </w:rPr>
        <w:t>tatīvi un kvantitatīvi)</w:t>
      </w:r>
    </w:p>
    <w:p w14:paraId="1FFB5C21" w14:textId="77777777" w:rsidR="00F76C92" w:rsidRPr="003F3792" w:rsidRDefault="00F76C92" w:rsidP="00F76C92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3CD8FE38" w14:textId="77777777" w:rsidR="00B22677" w:rsidRPr="003F3792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3212" w:type="dxa"/>
        <w:tblInd w:w="108" w:type="dxa"/>
        <w:tblLook w:val="04A0" w:firstRow="1" w:lastRow="0" w:firstColumn="1" w:lastColumn="0" w:noHBand="0" w:noVBand="1"/>
      </w:tblPr>
      <w:tblGrid>
        <w:gridCol w:w="2581"/>
        <w:gridCol w:w="8221"/>
        <w:gridCol w:w="2410"/>
      </w:tblGrid>
      <w:tr w:rsidR="00B22677" w:rsidRPr="00E9338E" w14:paraId="3650DA08" w14:textId="77777777" w:rsidTr="000741C5">
        <w:tc>
          <w:tcPr>
            <w:tcW w:w="2581" w:type="dxa"/>
          </w:tcPr>
          <w:p w14:paraId="6B9D7319" w14:textId="77777777" w:rsidR="00B22677" w:rsidRPr="00E531F9" w:rsidRDefault="00B22677" w:rsidP="006346D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531F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8221" w:type="dxa"/>
          </w:tcPr>
          <w:p w14:paraId="12556E3C" w14:textId="77777777" w:rsidR="00B22677" w:rsidRPr="00E531F9" w:rsidRDefault="00B22677" w:rsidP="006346D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531F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10" w:type="dxa"/>
          </w:tcPr>
          <w:p w14:paraId="7272B9DA" w14:textId="46F891AF" w:rsidR="00B22677" w:rsidRPr="00E531F9" w:rsidRDefault="00B22677" w:rsidP="00F345A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531F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Norāde par uzdev</w:t>
            </w:r>
            <w:r w:rsidRPr="00E531F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u</w:t>
            </w:r>
            <w:r w:rsidRPr="00E531F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mu izpildi </w:t>
            </w:r>
            <w:r w:rsidR="00F345A9" w:rsidRPr="00E531F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Pr="00E531F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un k</w:t>
            </w:r>
            <w:r w:rsidRPr="00E531F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o</w:t>
            </w:r>
            <w:r w:rsidRPr="00E531F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mentārs</w:t>
            </w:r>
          </w:p>
        </w:tc>
      </w:tr>
      <w:tr w:rsidR="0055364D" w:rsidRPr="003F3792" w14:paraId="2595AA17" w14:textId="77777777" w:rsidTr="000741C5">
        <w:tc>
          <w:tcPr>
            <w:tcW w:w="2581" w:type="dxa"/>
            <w:vMerge w:val="restart"/>
          </w:tcPr>
          <w:p w14:paraId="56C925DE" w14:textId="3E9E04B2" w:rsidR="0055364D" w:rsidRPr="003F3792" w:rsidRDefault="00E531F9" w:rsidP="006346D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Jēgpilna kvalitatīva</w:t>
            </w:r>
            <w:r w:rsidR="0055364D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uz sadarbību vērsta mācību procesa nodrošināšana 1.-9.klasē atbilstoši jaunā pamatizglītības standarta prasībām.</w:t>
            </w:r>
          </w:p>
        </w:tc>
        <w:tc>
          <w:tcPr>
            <w:tcW w:w="8221" w:type="dxa"/>
          </w:tcPr>
          <w:p w14:paraId="1677C2DB" w14:textId="7C8024AF" w:rsidR="0055364D" w:rsidRPr="003F3792" w:rsidRDefault="0055364D" w:rsidP="006346D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a) </w:t>
            </w:r>
            <w:r w:rsidRPr="0010719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sasniedzamie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10719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kvalitatīvie rezultāti</w:t>
            </w:r>
          </w:p>
          <w:p w14:paraId="551B990A" w14:textId="34889504" w:rsidR="0055364D" w:rsidRPr="003F3792" w:rsidRDefault="0055364D" w:rsidP="00BC56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Veicināta sadarbība starp pedagogiem mācību  satura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plānošanā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starpdisciplinārā mācību satura izstrādes procesā, veidojot mācīšanas kopienas</w:t>
            </w:r>
            <w:r w:rsidR="009256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0E193899" w14:textId="487F9574" w:rsidR="0055364D" w:rsidRPr="003F3792" w:rsidRDefault="0055364D" w:rsidP="00BC56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Gūt pieredzi, vērojot un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savstarpēji 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analizējot mācību stundas</w:t>
            </w:r>
            <w:r w:rsidR="009256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veidojot sadarbības </w:t>
            </w:r>
            <w:r w:rsidR="00E531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="009256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tundas, sadarbojoties metodisko komisiju ietvaros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58AF8D0E" w14:textId="12FA5D43" w:rsidR="0055364D" w:rsidRPr="003F3792" w:rsidRDefault="0055364D" w:rsidP="00BC56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Organizēt pakāpenisku pār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ju no </w:t>
            </w:r>
            <w:proofErr w:type="spellStart"/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</w:t>
            </w:r>
            <w:r w:rsidR="00CB1FF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centrēta</w:t>
            </w:r>
            <w:proofErr w:type="spellEnd"/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mācību procesa uz izglītojamo centrētu  mācību procesu atbilstoši izglītojamo </w:t>
            </w:r>
            <w:proofErr w:type="spellStart"/>
            <w:r w:rsidR="009256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pašvadītas</w:t>
            </w:r>
            <w:proofErr w:type="spellEnd"/>
            <w:r w:rsidR="009256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mācīšan</w:t>
            </w:r>
            <w:r w:rsidR="009256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 gatavībai.</w:t>
            </w:r>
          </w:p>
          <w:p w14:paraId="064EFBDB" w14:textId="009CC72E" w:rsidR="0055364D" w:rsidRPr="003F3792" w:rsidRDefault="0055364D" w:rsidP="00BC56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Attīstīt izglītojamo </w:t>
            </w:r>
            <w:proofErr w:type="spellStart"/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pašvadītas</w:t>
            </w:r>
            <w:proofErr w:type="spellEnd"/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mācīšanas  iemaņas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4143870D" w14:textId="0C977C2F" w:rsidR="0055364D" w:rsidRPr="003F3792" w:rsidRDefault="0055364D" w:rsidP="00BC56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Nodrošināt izglītojamiem individualizētu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diferencētu pieeju mācību  procesā.</w:t>
            </w:r>
          </w:p>
          <w:p w14:paraId="0B4B6C11" w14:textId="6208AA59" w:rsidR="0055364D" w:rsidRPr="003F3792" w:rsidRDefault="0055364D" w:rsidP="00BC56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Pilnveidot izglītojamo </w:t>
            </w:r>
            <w:proofErr w:type="spellStart"/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tekstpratību</w:t>
            </w:r>
            <w:proofErr w:type="spellEnd"/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9256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prasmes.</w:t>
            </w:r>
          </w:p>
          <w:p w14:paraId="7DBEA1FE" w14:textId="5498D5CD" w:rsidR="0055364D" w:rsidRPr="003F3792" w:rsidRDefault="0055364D" w:rsidP="006346D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14:paraId="15598024" w14:textId="77777777" w:rsidR="0055364D" w:rsidRPr="003F3792" w:rsidRDefault="0055364D" w:rsidP="006346D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5364D" w:rsidRPr="00E9338E" w14:paraId="379EB8D8" w14:textId="77777777" w:rsidTr="000741C5">
        <w:tc>
          <w:tcPr>
            <w:tcW w:w="2581" w:type="dxa"/>
            <w:vMerge/>
          </w:tcPr>
          <w:p w14:paraId="79AAF2FE" w14:textId="1F20C6FE" w:rsidR="0055364D" w:rsidRPr="00107194" w:rsidRDefault="0055364D" w:rsidP="006346D7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221" w:type="dxa"/>
          </w:tcPr>
          <w:p w14:paraId="5450AF45" w14:textId="090A1DE8" w:rsidR="0055364D" w:rsidRDefault="0055364D" w:rsidP="00107194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b)</w:t>
            </w:r>
            <w:r w:rsidR="00F76C9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Pr="0010719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sasniedzamie kvantitatīvie rezultāti</w:t>
            </w:r>
          </w:p>
          <w:p w14:paraId="46565318" w14:textId="77777777" w:rsidR="0055364D" w:rsidRDefault="0055364D" w:rsidP="006A52C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Katram skolotājam atbilstoši piedāvājumam sagatavot vismaz vienu skolēnu oli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piādēm, konkursiem, skatēm.</w:t>
            </w:r>
          </w:p>
          <w:p w14:paraId="2E38F4C8" w14:textId="0C743975" w:rsidR="0055364D" w:rsidRPr="00B60223" w:rsidRDefault="0055364D" w:rsidP="006A52C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Panākt otrgadnieku skaita samazinājumu par 20 %.</w:t>
            </w:r>
          </w:p>
        </w:tc>
        <w:tc>
          <w:tcPr>
            <w:tcW w:w="2410" w:type="dxa"/>
          </w:tcPr>
          <w:p w14:paraId="5A1375E5" w14:textId="77777777" w:rsidR="0055364D" w:rsidRPr="003F3792" w:rsidRDefault="0055364D" w:rsidP="006346D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345A9" w:rsidRPr="00E9338E" w14:paraId="1285D555" w14:textId="77777777" w:rsidTr="000741C5">
        <w:tc>
          <w:tcPr>
            <w:tcW w:w="2581" w:type="dxa"/>
            <w:vMerge w:val="restart"/>
          </w:tcPr>
          <w:p w14:paraId="25EDD505" w14:textId="07B8C0C7" w:rsidR="00F345A9" w:rsidRDefault="00F345A9" w:rsidP="006346D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Jēgpilna informācijas tehnoloģiju lietošanas prasmju pilnveide sk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lēniem un pedagogiem, </w:t>
            </w:r>
            <w:r w:rsidR="00E531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igitālo mācību mater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ālu plašāka izmantošana mācību procesā.</w:t>
            </w:r>
          </w:p>
          <w:p w14:paraId="1DEAA837" w14:textId="77777777" w:rsidR="00F345A9" w:rsidRPr="003F3792" w:rsidRDefault="00F345A9" w:rsidP="006346D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C947AB0" w14:textId="5877366D" w:rsidR="00F345A9" w:rsidRPr="003F3792" w:rsidRDefault="00F345A9" w:rsidP="006346D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2.Attīstīt skolu kā māc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ī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šanas  organizāciju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5F260A76" w14:textId="7870BA4C" w:rsidR="00F345A9" w:rsidRPr="003F3792" w:rsidRDefault="00F345A9" w:rsidP="00EB336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8221" w:type="dxa"/>
          </w:tcPr>
          <w:p w14:paraId="7E04ADC7" w14:textId="349DC296" w:rsidR="00F345A9" w:rsidRPr="003F3792" w:rsidRDefault="00F345A9" w:rsidP="006346D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0719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lastRenderedPageBreak/>
              <w:t>a)</w:t>
            </w: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10719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sasniedzamie kvalitatīvie rezultāti</w:t>
            </w:r>
          </w:p>
          <w:p w14:paraId="3CF643E7" w14:textId="1BDABA90" w:rsidR="00F345A9" w:rsidRPr="003F3792" w:rsidRDefault="00F345A9" w:rsidP="006346D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Organizēt profesionālās pilnveides kursus pedagogiem IT jomā</w:t>
            </w:r>
            <w:r w:rsidR="009256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akcentējot apm</w:t>
            </w:r>
            <w:r w:rsidR="009256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</w:t>
            </w:r>
            <w:r w:rsidR="009256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cības IT drošībā un digitālo platformu lietošanā. </w:t>
            </w:r>
          </w:p>
          <w:p w14:paraId="516C4275" w14:textId="3FEC9038" w:rsidR="00F345A9" w:rsidRPr="003F3792" w:rsidRDefault="00F345A9" w:rsidP="0092566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Pilnveidot </w:t>
            </w:r>
            <w:r w:rsidR="009256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skolēnu digitālās prasmes, lietojot platformas </w:t>
            </w:r>
            <w:proofErr w:type="spellStart"/>
            <w:r w:rsidR="009256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uzdevumi.lv</w:t>
            </w:r>
            <w:proofErr w:type="spellEnd"/>
            <w:r w:rsidR="009256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="009256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soma.lv</w:t>
            </w:r>
            <w:proofErr w:type="spellEnd"/>
            <w:r w:rsidR="009256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="009256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māconis.lv</w:t>
            </w:r>
            <w:proofErr w:type="spellEnd"/>
            <w:r w:rsidR="009256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="009256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skolo.lv</w:t>
            </w:r>
            <w:proofErr w:type="spellEnd"/>
          </w:p>
        </w:tc>
        <w:tc>
          <w:tcPr>
            <w:tcW w:w="2410" w:type="dxa"/>
          </w:tcPr>
          <w:p w14:paraId="413E6A6E" w14:textId="77777777" w:rsidR="00F345A9" w:rsidRPr="003F3792" w:rsidRDefault="00F345A9" w:rsidP="006346D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345A9" w:rsidRPr="00E9338E" w14:paraId="56D134F5" w14:textId="77777777" w:rsidTr="000741C5">
        <w:trPr>
          <w:trHeight w:val="2208"/>
        </w:trPr>
        <w:tc>
          <w:tcPr>
            <w:tcW w:w="2581" w:type="dxa"/>
            <w:vMerge/>
          </w:tcPr>
          <w:p w14:paraId="3355C96A" w14:textId="723BE38C" w:rsidR="00F345A9" w:rsidRPr="003F3792" w:rsidRDefault="00F345A9" w:rsidP="00EB336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221" w:type="dxa"/>
          </w:tcPr>
          <w:p w14:paraId="084D9572" w14:textId="1ECBBDA4" w:rsidR="00F345A9" w:rsidRDefault="00E531F9" w:rsidP="006346D7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b</w:t>
            </w:r>
            <w:r w:rsidR="00F76C9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="00F345A9" w:rsidRPr="0010719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="00F345A9" w:rsidRPr="0010719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sasniedzamie kvantitatīvie rezultāti</w:t>
            </w:r>
          </w:p>
          <w:p w14:paraId="181AC02B" w14:textId="77777777" w:rsidR="00F76C92" w:rsidRDefault="00F345A9" w:rsidP="00BC56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2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Katram skolotājam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semestrī apmeklēt vismaz 3 stundas pie citiem sava</w:t>
            </w:r>
            <w:r w:rsidR="00F76C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 jomas skolotājiem.</w:t>
            </w:r>
          </w:p>
          <w:p w14:paraId="6244BA32" w14:textId="1FB44F79" w:rsidR="00F345A9" w:rsidRDefault="00F76C92" w:rsidP="00BC56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Analizēt MK sanāksmēs reizi semestrī, i</w:t>
            </w:r>
            <w:r w:rsidR="00F345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egūto pieredzi iekļaut savas turpmākās attīstības plānošanā.</w:t>
            </w:r>
          </w:p>
          <w:p w14:paraId="20A070DC" w14:textId="139E62BD" w:rsidR="00F345A9" w:rsidRDefault="00A43513" w:rsidP="00BC56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Turpināt a</w:t>
            </w:r>
            <w:r w:rsidR="00F345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bonēt </w:t>
            </w:r>
            <w:proofErr w:type="spellStart"/>
            <w:r w:rsidR="00F345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soma</w:t>
            </w:r>
            <w:r w:rsidR="00BA014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.lv</w:t>
            </w:r>
            <w:proofErr w:type="spellEnd"/>
            <w:r w:rsidR="00BA014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  <w:r w:rsidR="00F26DF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F26DF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uzdevumi.lv</w:t>
            </w:r>
            <w:proofErr w:type="spellEnd"/>
            <w:r w:rsidR="00BA014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="00BA014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maconis.lv</w:t>
            </w:r>
            <w:proofErr w:type="spellEnd"/>
            <w:r w:rsidR="00BA014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F26DF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mācību vietnes un izmantot tās ikdienas darbā.</w:t>
            </w:r>
          </w:p>
          <w:p w14:paraId="2EF4AD1D" w14:textId="4F2F31E7" w:rsidR="00F345A9" w:rsidRDefault="00F345A9" w:rsidP="00BC56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Skolotājiem 100 % apgūt Of</w:t>
            </w:r>
            <w:r w:rsidR="00CB1FF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ice 365 izmantošanas iespējas ikdienas darbā un 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cību procesā, pielietot tās praksē.</w:t>
            </w:r>
          </w:p>
          <w:p w14:paraId="503050D9" w14:textId="37E36BA6" w:rsidR="00F345A9" w:rsidRDefault="00F345A9" w:rsidP="00BC56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Vienam skolotājam iegūt 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mentora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sertifikātu</w:t>
            </w:r>
            <w:r w:rsidR="009256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 nodrošināt  atbalsta sniegšanu pedagogiem </w:t>
            </w:r>
            <w:r w:rsidR="000315C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IT jomā.</w:t>
            </w:r>
          </w:p>
          <w:p w14:paraId="7D1CAF70" w14:textId="296CDB93" w:rsidR="0092566E" w:rsidRPr="006A52CC" w:rsidRDefault="0092566E" w:rsidP="00BC56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14:paraId="508343E9" w14:textId="77777777" w:rsidR="00F345A9" w:rsidRPr="003F3792" w:rsidRDefault="00F345A9" w:rsidP="006346D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5BA5648" w14:textId="0E127C02" w:rsidR="00251E0B" w:rsidRPr="00E531F9" w:rsidRDefault="00251E0B" w:rsidP="00E531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8AEF3DC" w14:textId="77777777" w:rsidR="000741C5" w:rsidRDefault="000741C5" w:rsidP="00EB2F50">
      <w:pPr>
        <w:pStyle w:val="Sarakstarindkopa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E4A29F7" w14:textId="52710B2D" w:rsidR="00B22677" w:rsidRPr="00EB2F50" w:rsidRDefault="00EB2F50" w:rsidP="00EB2F5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3.</w:t>
      </w:r>
      <w:r w:rsidR="00B22677" w:rsidRPr="00EB2F50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Kritēriju izvērtējums</w:t>
      </w:r>
      <w:r w:rsidR="001D5DFB" w:rsidRPr="00EB2F50"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  <w:r w:rsidR="00B22677" w:rsidRPr="00EB2F50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3E38AC64" w14:textId="77777777" w:rsidR="00B22677" w:rsidRPr="003F3792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F3A52FE" w14:textId="035F71B6" w:rsidR="00B22677" w:rsidRPr="00EB2F50" w:rsidRDefault="00EB2F50" w:rsidP="00EB2F5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3.1.</w:t>
      </w:r>
      <w:r w:rsidR="00B22677" w:rsidRPr="00EB2F50">
        <w:rPr>
          <w:rFonts w:ascii="Times New Roman" w:hAnsi="Times New Roman" w:cs="Times New Roman"/>
          <w:sz w:val="24"/>
          <w:szCs w:val="24"/>
          <w:lang w:val="lv-LV"/>
        </w:rPr>
        <w:t xml:space="preserve"> Kritērija </w:t>
      </w:r>
      <w:r w:rsidR="00B22677" w:rsidRPr="00EB2F50">
        <w:rPr>
          <w:rFonts w:ascii="Times New Roman" w:hAnsi="Times New Roman" w:cs="Times New Roman"/>
          <w:b/>
          <w:sz w:val="24"/>
          <w:szCs w:val="24"/>
          <w:lang w:val="lv-LV"/>
        </w:rPr>
        <w:t>“Kompetences un sasniegumi”</w:t>
      </w:r>
      <w:r w:rsidR="00B22677" w:rsidRPr="00EB2F50">
        <w:rPr>
          <w:rFonts w:ascii="Times New Roman" w:hAnsi="Times New Roman" w:cs="Times New Roman"/>
          <w:sz w:val="24"/>
          <w:szCs w:val="24"/>
          <w:lang w:val="lv-LV"/>
        </w:rPr>
        <w:t xml:space="preserve"> stiprās puses un turpmākas attīstības vajadzības</w:t>
      </w:r>
      <w:r w:rsidR="001D5DFB" w:rsidRPr="00EB2F50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B8EABDF" w14:textId="77777777" w:rsidR="00B22677" w:rsidRPr="003F3792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3183" w:type="dxa"/>
        <w:tblInd w:w="-5" w:type="dxa"/>
        <w:tblLook w:val="04A0" w:firstRow="1" w:lastRow="0" w:firstColumn="1" w:lastColumn="0" w:noHBand="0" w:noVBand="1"/>
      </w:tblPr>
      <w:tblGrid>
        <w:gridCol w:w="6804"/>
        <w:gridCol w:w="6379"/>
      </w:tblGrid>
      <w:tr w:rsidR="00B22677" w:rsidRPr="00E531F9" w14:paraId="41C9F1DD" w14:textId="77777777" w:rsidTr="000741C5">
        <w:tc>
          <w:tcPr>
            <w:tcW w:w="6804" w:type="dxa"/>
          </w:tcPr>
          <w:p w14:paraId="4B645C6F" w14:textId="77777777" w:rsidR="00B22677" w:rsidRPr="00E531F9" w:rsidRDefault="00B22677" w:rsidP="006346D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53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6379" w:type="dxa"/>
          </w:tcPr>
          <w:p w14:paraId="1275D785" w14:textId="77777777" w:rsidR="00B22677" w:rsidRDefault="00B22677" w:rsidP="006346D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53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Turpmākās attīstības vajadzības</w:t>
            </w:r>
          </w:p>
          <w:p w14:paraId="643AE0AB" w14:textId="55E377C0" w:rsidR="00E531F9" w:rsidRPr="00E531F9" w:rsidRDefault="00E531F9" w:rsidP="006346D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B23DA3" w:rsidRPr="00E9338E" w14:paraId="1B409E17" w14:textId="77777777" w:rsidTr="00B23DA3">
        <w:trPr>
          <w:trHeight w:val="960"/>
        </w:trPr>
        <w:tc>
          <w:tcPr>
            <w:tcW w:w="6804" w:type="dxa"/>
          </w:tcPr>
          <w:p w14:paraId="7B507AC8" w14:textId="137F8B55" w:rsidR="00B23DA3" w:rsidRPr="003F3792" w:rsidRDefault="00B23DA3" w:rsidP="00B23DA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3B2B5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Izglītības iestādē notiek mērķtiecīgs darbs optimālu mācību rezult</w:t>
            </w:r>
            <w:r w:rsidRPr="003B2B5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ā</w:t>
            </w:r>
            <w:r w:rsidRPr="003B2B5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tu sasniegšanai, iesaistot visas </w:t>
            </w:r>
            <w:proofErr w:type="spellStart"/>
            <w:r w:rsidRPr="003B2B5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mēŗķgrupas</w:t>
            </w:r>
            <w:proofErr w:type="spellEnd"/>
            <w:r w:rsidRPr="003B2B5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 Iestāde lielā mērā s</w:t>
            </w:r>
            <w:r w:rsidRPr="003B2B5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</w:t>
            </w:r>
            <w:r w:rsidRPr="003B2B5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sniegusi izvirzītos kvalitātes mērķus.</w:t>
            </w:r>
          </w:p>
        </w:tc>
        <w:tc>
          <w:tcPr>
            <w:tcW w:w="6379" w:type="dxa"/>
          </w:tcPr>
          <w:p w14:paraId="59834024" w14:textId="375DFE63" w:rsidR="00B23DA3" w:rsidRPr="003F3792" w:rsidRDefault="00B23DA3" w:rsidP="00B23DA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Izglītības iestādes darbība, analizējot izglītojamo sasniegumus valsts pārbaudes darbos.</w:t>
            </w:r>
          </w:p>
        </w:tc>
      </w:tr>
      <w:tr w:rsidR="00B23DA3" w:rsidRPr="00E9338E" w14:paraId="3D4AA28B" w14:textId="77777777" w:rsidTr="000741C5">
        <w:tc>
          <w:tcPr>
            <w:tcW w:w="6804" w:type="dxa"/>
          </w:tcPr>
          <w:p w14:paraId="18FD993F" w14:textId="221BC202" w:rsidR="00B23DA3" w:rsidRPr="003F3792" w:rsidRDefault="00B23DA3" w:rsidP="000315C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Izglītības iestādes sniegtais atbalsts darbam ar talantīgajiem izglīt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o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jamajiem</w:t>
            </w:r>
            <w:r w:rsidR="000315C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</w:t>
            </w:r>
            <w:r w:rsidRPr="00B23DA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Izglītības iestādē ir atsevišķi augsti sasniegumi olimp</w:t>
            </w:r>
            <w:r w:rsidRPr="00B23DA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</w:t>
            </w:r>
            <w:r w:rsidRPr="00B23DA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ādēs un konkursos</w:t>
            </w:r>
            <w:r w:rsidR="000315C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.</w:t>
            </w:r>
          </w:p>
        </w:tc>
        <w:tc>
          <w:tcPr>
            <w:tcW w:w="6379" w:type="dxa"/>
          </w:tcPr>
          <w:p w14:paraId="53ECC4E7" w14:textId="1D675C00" w:rsidR="00B23DA3" w:rsidRPr="003F3792" w:rsidRDefault="00B23DA3" w:rsidP="00B23DA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Atbalstīt ar konsultācijām un fakultatīvajām nodarbībām ped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a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gogus un skolēnus, lai veicinātu izglītojamo izcilības attīstību.</w:t>
            </w:r>
          </w:p>
        </w:tc>
      </w:tr>
      <w:tr w:rsidR="0098500A" w:rsidRPr="00E9338E" w14:paraId="5CF4849F" w14:textId="77777777" w:rsidTr="000741C5">
        <w:tc>
          <w:tcPr>
            <w:tcW w:w="6804" w:type="dxa"/>
          </w:tcPr>
          <w:p w14:paraId="5C1E6E1D" w14:textId="62647C0A" w:rsidR="0098500A" w:rsidRDefault="0098500A" w:rsidP="00B23DA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Pedagogi individuāli strādā ar izglītojamiem, gatavojot olimpiādēm konkursiem un sacensībām, izstrādājot katram atbilstošu metodisko materiālu un uzdevumus.</w:t>
            </w:r>
          </w:p>
        </w:tc>
        <w:tc>
          <w:tcPr>
            <w:tcW w:w="6379" w:type="dxa"/>
          </w:tcPr>
          <w:p w14:paraId="1673363D" w14:textId="5382FE3F" w:rsidR="0098500A" w:rsidRDefault="0098500A" w:rsidP="00B23DA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Pilnveidot sistēmu, lai skolēniem ar vidēji augstiem un aug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tiem mācību sasniegumiem būtu iespēja uzlabot sasniegumus.</w:t>
            </w:r>
          </w:p>
        </w:tc>
      </w:tr>
      <w:tr w:rsidR="00B23DA3" w:rsidRPr="00E9338E" w14:paraId="720D9D99" w14:textId="77777777" w:rsidTr="000741C5">
        <w:tc>
          <w:tcPr>
            <w:tcW w:w="6804" w:type="dxa"/>
          </w:tcPr>
          <w:p w14:paraId="4759D9E0" w14:textId="77777777" w:rsidR="00B23DA3" w:rsidRDefault="00B23DA3" w:rsidP="00B23DA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Izglītības iestādes audzināšanas darba izvērtēšanas kvalitāte</w:t>
            </w:r>
            <w:r w:rsidR="000315C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</w:t>
            </w:r>
          </w:p>
          <w:p w14:paraId="734A730D" w14:textId="5B1ECAE0" w:rsidR="000315CE" w:rsidRPr="003F3792" w:rsidRDefault="000315CE" w:rsidP="00B23DA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6379" w:type="dxa"/>
          </w:tcPr>
          <w:p w14:paraId="0A2CC1A5" w14:textId="73C05CB9" w:rsidR="00B23DA3" w:rsidRPr="003F3792" w:rsidRDefault="000315CE" w:rsidP="00B23DA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Ieviest jaunu amata vienību- direktora vietnieks audzināšanas jomā (audzināšanas un interešu izglītības darba koordinēšanai).</w:t>
            </w:r>
          </w:p>
        </w:tc>
      </w:tr>
      <w:tr w:rsidR="00B23DA3" w:rsidRPr="00E9338E" w14:paraId="0B1B7B58" w14:textId="77777777" w:rsidTr="000741C5">
        <w:tc>
          <w:tcPr>
            <w:tcW w:w="6804" w:type="dxa"/>
          </w:tcPr>
          <w:p w14:paraId="0F63DB70" w14:textId="3863DDE8" w:rsidR="00B23DA3" w:rsidRPr="003F3792" w:rsidRDefault="00B23DA3" w:rsidP="00B23DA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Nodrošināta iespēja izglītojamajiem iegūt pilsoniskās līdzdalības pieredzi.</w:t>
            </w:r>
          </w:p>
        </w:tc>
        <w:tc>
          <w:tcPr>
            <w:tcW w:w="6379" w:type="dxa"/>
          </w:tcPr>
          <w:p w14:paraId="04E61E0D" w14:textId="77777777" w:rsidR="00B23DA3" w:rsidRPr="003F3792" w:rsidRDefault="00B23DA3" w:rsidP="00B23DA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0F2F6EE5" w14:textId="77777777" w:rsidR="00B22677" w:rsidRPr="003F3792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B60EFF3" w14:textId="77777777" w:rsidR="000315CE" w:rsidRDefault="000315CE" w:rsidP="0098500A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9153A7A" w14:textId="021E9C5B" w:rsidR="00B22677" w:rsidRPr="003F3792" w:rsidRDefault="0098500A" w:rsidP="0098500A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>3.2.</w:t>
      </w:r>
      <w:r w:rsidR="00B22677" w:rsidRPr="003F3792">
        <w:rPr>
          <w:rFonts w:ascii="Times New Roman" w:hAnsi="Times New Roman" w:cs="Times New Roman"/>
          <w:sz w:val="24"/>
          <w:szCs w:val="24"/>
          <w:lang w:val="lv-LV"/>
        </w:rPr>
        <w:t xml:space="preserve"> Kritērija </w:t>
      </w:r>
      <w:r w:rsidR="00B22677" w:rsidRPr="001D5DFB">
        <w:rPr>
          <w:rFonts w:ascii="Times New Roman" w:hAnsi="Times New Roman" w:cs="Times New Roman"/>
          <w:b/>
          <w:sz w:val="24"/>
          <w:szCs w:val="24"/>
          <w:lang w:val="lv-LV"/>
        </w:rPr>
        <w:t>“Vienlīdzība un iekļaušana”</w:t>
      </w:r>
      <w:r w:rsidR="00B22677" w:rsidRPr="003F3792">
        <w:rPr>
          <w:rFonts w:ascii="Times New Roman" w:hAnsi="Times New Roman" w:cs="Times New Roman"/>
          <w:sz w:val="24"/>
          <w:szCs w:val="24"/>
          <w:lang w:val="lv-LV"/>
        </w:rPr>
        <w:t xml:space="preserve"> stiprās puses un turpmākas attīstības vajadzības</w:t>
      </w:r>
      <w:r w:rsidR="001D5DF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E716444" w14:textId="77777777" w:rsidR="00B22677" w:rsidRPr="003F3792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3041" w:type="dxa"/>
        <w:tblInd w:w="-5" w:type="dxa"/>
        <w:tblLook w:val="04A0" w:firstRow="1" w:lastRow="0" w:firstColumn="1" w:lastColumn="0" w:noHBand="0" w:noVBand="1"/>
      </w:tblPr>
      <w:tblGrid>
        <w:gridCol w:w="6804"/>
        <w:gridCol w:w="6237"/>
      </w:tblGrid>
      <w:tr w:rsidR="00B22677" w:rsidRPr="00E531F9" w14:paraId="1C95D478" w14:textId="77777777" w:rsidTr="000741C5">
        <w:tc>
          <w:tcPr>
            <w:tcW w:w="6804" w:type="dxa"/>
          </w:tcPr>
          <w:p w14:paraId="1F20479E" w14:textId="77777777" w:rsidR="00B22677" w:rsidRPr="00E531F9" w:rsidRDefault="00B22677" w:rsidP="006346D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53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6237" w:type="dxa"/>
          </w:tcPr>
          <w:p w14:paraId="05C7C24E" w14:textId="77777777" w:rsidR="00B22677" w:rsidRDefault="00B22677" w:rsidP="006346D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53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Turpmākās attīstības vajadzības</w:t>
            </w:r>
          </w:p>
          <w:p w14:paraId="346833BE" w14:textId="1E0375B7" w:rsidR="00E531F9" w:rsidRPr="00E531F9" w:rsidRDefault="00E531F9" w:rsidP="006346D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B22677" w:rsidRPr="00E9338E" w14:paraId="76FF9650" w14:textId="77777777" w:rsidTr="000741C5">
        <w:tc>
          <w:tcPr>
            <w:tcW w:w="6804" w:type="dxa"/>
          </w:tcPr>
          <w:p w14:paraId="3B04CE45" w14:textId="4B1AD19A" w:rsidR="00B22677" w:rsidRPr="003F3792" w:rsidRDefault="00063698" w:rsidP="006346D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Izglītības iestādes izveidotā sistēma iekļaujošas mācību vides n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o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drošināšanai un vienlīdzīgas attieksmes organizācijas kultūras ievi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e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šanai.</w:t>
            </w:r>
          </w:p>
        </w:tc>
        <w:tc>
          <w:tcPr>
            <w:tcW w:w="6237" w:type="dxa"/>
          </w:tcPr>
          <w:p w14:paraId="4269FC44" w14:textId="08F5D11E" w:rsidR="00B22677" w:rsidRPr="003F3792" w:rsidRDefault="00261A74" w:rsidP="000315C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Pilnveidot sistēmu ,</w:t>
            </w:r>
            <w:r w:rsidR="000315C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kurā notiek personāla, izglītojamo un v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e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cāku regulāra izglītošana, papildin</w:t>
            </w:r>
            <w:r w:rsidR="000315C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ā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 izpratni par vienlīdzības un iekļaušanās aspektam izglītībā.</w:t>
            </w:r>
          </w:p>
        </w:tc>
      </w:tr>
      <w:tr w:rsidR="00B22677" w:rsidRPr="00E9338E" w14:paraId="6576B393" w14:textId="77777777" w:rsidTr="000741C5">
        <w:tc>
          <w:tcPr>
            <w:tcW w:w="6804" w:type="dxa"/>
          </w:tcPr>
          <w:p w14:paraId="4636848E" w14:textId="36B60C30" w:rsidR="00B22677" w:rsidRPr="003F3792" w:rsidRDefault="00063698" w:rsidP="00BA2DD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Izglītības iestādes darbībā konstatēto izglītības kvalitātes risku ide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n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tificēšana un izvērtēšana.</w:t>
            </w:r>
            <w:r w:rsidR="00770089" w:rsidRPr="0077008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770089" w:rsidRPr="0077008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Iestādē ir sistēma, kā sekot līdzi fiziska un emocionāla apdraudējuma gadījumos</w:t>
            </w:r>
            <w:r w:rsidR="004B087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.</w:t>
            </w:r>
            <w:r w:rsidR="00770089" w:rsidRPr="0077008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Izstrādāti iekšējās kārtības un drošības noteikumi, kā arī</w:t>
            </w:r>
            <w:r w:rsidR="00BA2DD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skolas</w:t>
            </w:r>
            <w:r w:rsidR="00770089" w:rsidRPr="0077008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gaitenī izvietota skolēniem un v</w:t>
            </w:r>
            <w:r w:rsidR="00770089" w:rsidRPr="0077008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e</w:t>
            </w:r>
            <w:r w:rsidR="00770089" w:rsidRPr="0077008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cākiem pieejama pastkaste</w:t>
            </w:r>
            <w:r w:rsidR="00BA2DD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</w:t>
            </w:r>
            <w:r w:rsidR="00770089" w:rsidRPr="0077008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sūdzīb</w:t>
            </w:r>
            <w:r w:rsidR="00BA2DD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ām</w:t>
            </w:r>
            <w:r w:rsidR="00770089" w:rsidRPr="0077008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un ierosinājum</w:t>
            </w:r>
            <w:r w:rsidR="00BA2DD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iem</w:t>
            </w:r>
            <w:r w:rsidR="00770089" w:rsidRPr="0077008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.</w:t>
            </w:r>
          </w:p>
        </w:tc>
        <w:tc>
          <w:tcPr>
            <w:tcW w:w="6237" w:type="dxa"/>
          </w:tcPr>
          <w:p w14:paraId="3488216A" w14:textId="0BDB7511" w:rsidR="00B22677" w:rsidRPr="003F3792" w:rsidRDefault="00770089" w:rsidP="006346D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77008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Izglītojošais darbs ar </w:t>
            </w:r>
            <w:proofErr w:type="spellStart"/>
            <w:r w:rsidRPr="0077008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mērķgrupām</w:t>
            </w:r>
            <w:proofErr w:type="spellEnd"/>
            <w:r w:rsidRPr="0077008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par nepieciešamību ikvi</w:t>
            </w:r>
            <w:r w:rsidRPr="0077008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e</w:t>
            </w:r>
            <w:r w:rsidRPr="0077008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nam iesaistīties vismazākā incidenta atklāšanā un novēršanā</w:t>
            </w:r>
          </w:p>
        </w:tc>
      </w:tr>
      <w:tr w:rsidR="00770089" w:rsidRPr="00E9338E" w14:paraId="4DC0E9D8" w14:textId="77777777" w:rsidTr="000741C5">
        <w:tc>
          <w:tcPr>
            <w:tcW w:w="6804" w:type="dxa"/>
          </w:tcPr>
          <w:p w14:paraId="2F5561C4" w14:textId="3D0E3CB7" w:rsidR="00770089" w:rsidRDefault="00770089" w:rsidP="00BA2DD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77008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Iestādē ir vienota izpratne par vienlīdzību un iekļaušanu. Veicot </w:t>
            </w:r>
            <w:proofErr w:type="spellStart"/>
            <w:r w:rsidRPr="0077008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mērķgrupu</w:t>
            </w:r>
            <w:proofErr w:type="spellEnd"/>
            <w:r w:rsidRPr="0077008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anketēšanu iegūtie dati apliecina, ka iestādē nav sast</w:t>
            </w:r>
            <w:r w:rsidRPr="0077008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o</w:t>
            </w:r>
            <w:r w:rsidRPr="0077008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pama diskriminācija, ksenofobija vai cita veida neiecietība vai tās izpausmes. Tiek īstenota vienlīdzīgas attieksmes kultūra, ir izstrād</w:t>
            </w:r>
            <w:r w:rsidRPr="0077008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ā</w:t>
            </w:r>
            <w:r w:rsidRPr="0077008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ta sūdzību iesniegšanas un izskatīšanas kārtība, kā arī konfliktu n</w:t>
            </w:r>
            <w:r w:rsidRPr="0077008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o</w:t>
            </w:r>
            <w:r w:rsidRPr="0077008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vēršanas kārtība. Pamanītie aizskaršanas gadījumi nekavējoties tiek novērsti, kur iesaistīts viss skolas kolektīvs .</w:t>
            </w:r>
            <w:r w:rsidR="00BA2DD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</w:t>
            </w:r>
            <w:r w:rsidRPr="0077008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Iestādē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</w:t>
            </w:r>
            <w:r w:rsidRPr="0077008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kolēniem, k</w:t>
            </w:r>
            <w:r w:rsidRPr="0077008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u</w:t>
            </w:r>
            <w:r w:rsidRPr="0077008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riem ir </w:t>
            </w:r>
            <w:r w:rsidR="00BA2DD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speciālās vajadzības,</w:t>
            </w:r>
            <w:r w:rsidRPr="0077008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veiksmīgi tiek iekļ</w:t>
            </w:r>
            <w:r w:rsidR="00BA2DD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auti vispārizglītoj</w:t>
            </w:r>
            <w:r w:rsidR="00BA2DD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o</w:t>
            </w:r>
            <w:r w:rsidR="00BA2DD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šās klasēs. Citu tautību izglītojošie</w:t>
            </w:r>
            <w:r w:rsidRPr="0077008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apg</w:t>
            </w:r>
            <w:r w:rsidR="00BA2DD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ūst</w:t>
            </w:r>
            <w:r w:rsidRPr="0077008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latviešu valodas prasmes, lai pilnvērtīgi sekotu mācību procesam</w:t>
            </w:r>
            <w:r w:rsidR="00BA2DD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.</w:t>
            </w:r>
          </w:p>
        </w:tc>
        <w:tc>
          <w:tcPr>
            <w:tcW w:w="6237" w:type="dxa"/>
          </w:tcPr>
          <w:p w14:paraId="7747F168" w14:textId="77777777" w:rsidR="001B2294" w:rsidRDefault="0098500A" w:rsidP="006346D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Rast līdzekļus, lai nodrošinātu sociālo pedagogu mā</w:t>
            </w:r>
            <w:r w:rsidR="001B229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cību  </w:t>
            </w:r>
          </w:p>
          <w:p w14:paraId="2FE102EC" w14:textId="77777777" w:rsidR="00770089" w:rsidRDefault="001B2294" w:rsidP="006346D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iestādē.</w:t>
            </w:r>
          </w:p>
          <w:p w14:paraId="79946A5A" w14:textId="5258EB95" w:rsidR="00BA2DD2" w:rsidRPr="00770089" w:rsidRDefault="00BA2DD2" w:rsidP="006346D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Mērķtiecīgi sadarboties ar sociālo dienestu, bāriņtiesu un pa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š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valdības policiju pārkāpumu profilaksē.</w:t>
            </w:r>
          </w:p>
        </w:tc>
      </w:tr>
    </w:tbl>
    <w:p w14:paraId="180CB2F5" w14:textId="77777777" w:rsidR="00BA2DD2" w:rsidRDefault="00BA2DD2" w:rsidP="001B2294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F5E0BC6" w14:textId="7527EF1A" w:rsidR="00B22677" w:rsidRPr="003F3792" w:rsidRDefault="001B2294" w:rsidP="001B2294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3.3. </w:t>
      </w:r>
      <w:r w:rsidR="00B22677" w:rsidRPr="003F3792">
        <w:rPr>
          <w:rFonts w:ascii="Times New Roman" w:hAnsi="Times New Roman" w:cs="Times New Roman"/>
          <w:sz w:val="24"/>
          <w:szCs w:val="24"/>
          <w:lang w:val="lv-LV"/>
        </w:rPr>
        <w:t xml:space="preserve"> Kritērija </w:t>
      </w:r>
      <w:r w:rsidR="00B22677" w:rsidRPr="001D5DFB">
        <w:rPr>
          <w:rFonts w:ascii="Times New Roman" w:hAnsi="Times New Roman" w:cs="Times New Roman"/>
          <w:b/>
          <w:sz w:val="24"/>
          <w:szCs w:val="24"/>
          <w:lang w:val="lv-LV"/>
        </w:rPr>
        <w:t>“Pieejamība”</w:t>
      </w:r>
      <w:r w:rsidR="00B22677" w:rsidRPr="003F3792">
        <w:rPr>
          <w:rFonts w:ascii="Times New Roman" w:hAnsi="Times New Roman" w:cs="Times New Roman"/>
          <w:sz w:val="24"/>
          <w:szCs w:val="24"/>
          <w:lang w:val="lv-LV"/>
        </w:rPr>
        <w:t xml:space="preserve"> stiprās puses un turpmākas attīstības vajadzības</w:t>
      </w:r>
      <w:r w:rsidR="001D5DF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5F6A105" w14:textId="77777777" w:rsidR="00B22677" w:rsidRPr="003F3792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3041" w:type="dxa"/>
        <w:tblInd w:w="-5" w:type="dxa"/>
        <w:tblLook w:val="04A0" w:firstRow="1" w:lastRow="0" w:firstColumn="1" w:lastColumn="0" w:noHBand="0" w:noVBand="1"/>
      </w:tblPr>
      <w:tblGrid>
        <w:gridCol w:w="6804"/>
        <w:gridCol w:w="6237"/>
      </w:tblGrid>
      <w:tr w:rsidR="00B22677" w:rsidRPr="00E531F9" w14:paraId="0178D7E5" w14:textId="77777777" w:rsidTr="000741C5">
        <w:tc>
          <w:tcPr>
            <w:tcW w:w="6804" w:type="dxa"/>
          </w:tcPr>
          <w:p w14:paraId="518BFA7B" w14:textId="77777777" w:rsidR="00B22677" w:rsidRPr="00E531F9" w:rsidRDefault="00B22677" w:rsidP="006346D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53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6237" w:type="dxa"/>
          </w:tcPr>
          <w:p w14:paraId="76A9471E" w14:textId="77777777" w:rsidR="00B22677" w:rsidRDefault="00B22677" w:rsidP="006346D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53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Turpmākās attīstības vajadzības</w:t>
            </w:r>
          </w:p>
          <w:p w14:paraId="02152D55" w14:textId="1DF26213" w:rsidR="00E531F9" w:rsidRPr="00E531F9" w:rsidRDefault="00E531F9" w:rsidP="006346D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B22677" w:rsidRPr="00E9338E" w14:paraId="78204885" w14:textId="77777777" w:rsidTr="000741C5">
        <w:tc>
          <w:tcPr>
            <w:tcW w:w="6804" w:type="dxa"/>
          </w:tcPr>
          <w:p w14:paraId="5E0EE991" w14:textId="77777777" w:rsidR="00B22677" w:rsidRDefault="00BA2DD2" w:rsidP="00604B3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Skolai ir skolēnu autobuss, kas saskaņā ar apstiprināto maršrutu n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o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drošina </w:t>
            </w:r>
            <w:r w:rsidR="00604B3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skolēnu nokļūšanu skolā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. </w:t>
            </w:r>
            <w:r w:rsidR="001B229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Sadarbībā ar pašvaldību tiek  a</w:t>
            </w:r>
            <w:r w:rsidR="001B229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</w:t>
            </w:r>
            <w:r w:rsidR="001B229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maksāta skolēnu ēdināšana</w:t>
            </w:r>
            <w:r w:rsidR="00604B3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pieejamā budžeta ietvaros.</w:t>
            </w:r>
          </w:p>
          <w:p w14:paraId="13FF20A6" w14:textId="5180564F" w:rsidR="00604B3F" w:rsidRPr="003F3792" w:rsidRDefault="004904FE" w:rsidP="004904F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Nodrošināta pieejamība izglītojamajiem ar fiziskās attīstības trauc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ē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jumiem.</w:t>
            </w:r>
          </w:p>
        </w:tc>
        <w:tc>
          <w:tcPr>
            <w:tcW w:w="6237" w:type="dxa"/>
          </w:tcPr>
          <w:p w14:paraId="3D942A1C" w14:textId="4EB16E37" w:rsidR="00B22677" w:rsidRPr="003F3792" w:rsidRDefault="001924DC" w:rsidP="001924D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Sociālā pedagoga nepieciešamība  neattaisnotu kavējumu n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o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vēršanai  un priekšlaicīgas mācību pārtraukšanas risku novē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r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šanai.</w:t>
            </w:r>
          </w:p>
        </w:tc>
      </w:tr>
      <w:tr w:rsidR="00B22677" w:rsidRPr="00E9338E" w14:paraId="663B8105" w14:textId="77777777" w:rsidTr="000741C5">
        <w:tc>
          <w:tcPr>
            <w:tcW w:w="6804" w:type="dxa"/>
          </w:tcPr>
          <w:p w14:paraId="098B0C42" w14:textId="77579200" w:rsidR="00B22677" w:rsidRPr="003F3792" w:rsidRDefault="00063698" w:rsidP="006346D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Izglītības vides pieejamība un izglītības programmas pielāgošana izglītojamajiem ar speciālām vajadzībām</w:t>
            </w:r>
          </w:p>
        </w:tc>
        <w:tc>
          <w:tcPr>
            <w:tcW w:w="6237" w:type="dxa"/>
          </w:tcPr>
          <w:p w14:paraId="3661EFDB" w14:textId="2F9EAF33" w:rsidR="00B22677" w:rsidRPr="003F3792" w:rsidRDefault="00B22677" w:rsidP="006346D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E9338E" w14:paraId="39975AB1" w14:textId="77777777" w:rsidTr="000741C5">
        <w:tc>
          <w:tcPr>
            <w:tcW w:w="6804" w:type="dxa"/>
          </w:tcPr>
          <w:p w14:paraId="13D17C34" w14:textId="1A7267F9" w:rsidR="00B22677" w:rsidRPr="003F3792" w:rsidRDefault="00063698" w:rsidP="006346D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Izglītības iestādes iespēju un piedāvājuma ietekme uz iespējām n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o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drošināt augstu izglītības kvalitāti.</w:t>
            </w:r>
          </w:p>
        </w:tc>
        <w:tc>
          <w:tcPr>
            <w:tcW w:w="6237" w:type="dxa"/>
          </w:tcPr>
          <w:p w14:paraId="66969322" w14:textId="75B3F185" w:rsidR="00B22677" w:rsidRPr="003F3792" w:rsidRDefault="00B22677" w:rsidP="006346D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E9338E" w14:paraId="452985B0" w14:textId="77777777" w:rsidTr="000741C5">
        <w:tc>
          <w:tcPr>
            <w:tcW w:w="6804" w:type="dxa"/>
          </w:tcPr>
          <w:p w14:paraId="7E7EFBE2" w14:textId="49F73732" w:rsidR="00B22677" w:rsidRPr="003F3792" w:rsidRDefault="00063698" w:rsidP="006346D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lastRenderedPageBreak/>
              <w:t xml:space="preserve">Izglītības iestādes rīcība priekšlaicīgas mācību pārtraukšanas </w:t>
            </w:r>
            <w:r w:rsidR="001924D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risku mazināšanā.</w:t>
            </w:r>
          </w:p>
        </w:tc>
        <w:tc>
          <w:tcPr>
            <w:tcW w:w="6237" w:type="dxa"/>
          </w:tcPr>
          <w:p w14:paraId="68920728" w14:textId="77777777" w:rsidR="00B22677" w:rsidRPr="003F3792" w:rsidRDefault="00B22677" w:rsidP="006346D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09691943" w14:textId="0B4A7483" w:rsidR="00B22677" w:rsidRPr="003F3792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FFAE361" w14:textId="543E55B7" w:rsidR="00B22677" w:rsidRPr="001B2294" w:rsidRDefault="001B2294" w:rsidP="001B229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3.4. </w:t>
      </w:r>
      <w:r w:rsidR="00B22677" w:rsidRPr="001B2294">
        <w:rPr>
          <w:rFonts w:ascii="Times New Roman" w:hAnsi="Times New Roman" w:cs="Times New Roman"/>
          <w:sz w:val="24"/>
          <w:szCs w:val="24"/>
          <w:lang w:val="lv-LV"/>
        </w:rPr>
        <w:t xml:space="preserve"> Kritērija </w:t>
      </w:r>
      <w:r w:rsidR="00B22677" w:rsidRPr="001B2294">
        <w:rPr>
          <w:rFonts w:ascii="Times New Roman" w:hAnsi="Times New Roman" w:cs="Times New Roman"/>
          <w:b/>
          <w:sz w:val="24"/>
          <w:szCs w:val="24"/>
          <w:lang w:val="lv-LV"/>
        </w:rPr>
        <w:t>“Drošība un labklājība”</w:t>
      </w:r>
      <w:r w:rsidR="00B22677" w:rsidRPr="001B2294">
        <w:rPr>
          <w:rFonts w:ascii="Times New Roman" w:hAnsi="Times New Roman" w:cs="Times New Roman"/>
          <w:sz w:val="24"/>
          <w:szCs w:val="24"/>
          <w:lang w:val="lv-LV"/>
        </w:rPr>
        <w:t xml:space="preserve"> stiprās puses un turpmākas attīstības vajadzības</w:t>
      </w:r>
    </w:p>
    <w:p w14:paraId="76F1C802" w14:textId="77777777" w:rsidR="00B22677" w:rsidRPr="003F3792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3041" w:type="dxa"/>
        <w:tblInd w:w="-5" w:type="dxa"/>
        <w:tblLook w:val="04A0" w:firstRow="1" w:lastRow="0" w:firstColumn="1" w:lastColumn="0" w:noHBand="0" w:noVBand="1"/>
      </w:tblPr>
      <w:tblGrid>
        <w:gridCol w:w="6804"/>
        <w:gridCol w:w="6237"/>
      </w:tblGrid>
      <w:tr w:rsidR="00B22677" w:rsidRPr="00E531F9" w14:paraId="6C4B5045" w14:textId="77777777" w:rsidTr="000741C5">
        <w:tc>
          <w:tcPr>
            <w:tcW w:w="6804" w:type="dxa"/>
          </w:tcPr>
          <w:p w14:paraId="3492E622" w14:textId="77777777" w:rsidR="00B22677" w:rsidRPr="00E531F9" w:rsidRDefault="00B22677" w:rsidP="006346D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53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6237" w:type="dxa"/>
          </w:tcPr>
          <w:p w14:paraId="65508659" w14:textId="77777777" w:rsidR="00B22677" w:rsidRDefault="00B22677" w:rsidP="006346D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53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Turpmākās attīstības vajadzības</w:t>
            </w:r>
          </w:p>
          <w:p w14:paraId="029369B7" w14:textId="31F37EB4" w:rsidR="00E531F9" w:rsidRPr="00E531F9" w:rsidRDefault="00E531F9" w:rsidP="006346D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B22677" w:rsidRPr="00E9338E" w14:paraId="08E9C34E" w14:textId="77777777" w:rsidTr="000741C5">
        <w:tc>
          <w:tcPr>
            <w:tcW w:w="6804" w:type="dxa"/>
          </w:tcPr>
          <w:p w14:paraId="20534927" w14:textId="2A888BFD" w:rsidR="00B22677" w:rsidRPr="003F3792" w:rsidRDefault="001924DC" w:rsidP="001924D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Izglītības iestādes iekšējās kārtības un drošības noteikumu ievēroš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a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na.</w:t>
            </w:r>
            <w:r w:rsidR="00770089" w:rsidRPr="0077008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770089" w:rsidRPr="0077008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Iestādē ir sistēma, kā sekot līdzi fiziska un emocionāla apdra</w:t>
            </w:r>
            <w:r w:rsidR="00770089" w:rsidRPr="0077008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u</w:t>
            </w:r>
            <w:r w:rsidR="00770089" w:rsidRPr="0077008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dējuma gadījumos Izstrādāti iekšējās kārtības un drošības noteik</w:t>
            </w:r>
            <w:r w:rsidR="00770089" w:rsidRPr="0077008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u</w:t>
            </w:r>
            <w:r w:rsidR="00770089" w:rsidRPr="0077008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mi</w:t>
            </w:r>
            <w:r w:rsidR="004904F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,</w:t>
            </w:r>
            <w:r w:rsidR="00770089" w:rsidRPr="0077008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gaitenī izvietota skolēniem un vecākiem pieejama pastkaste, kur ievietot sūdzības un ierosinājumus.</w:t>
            </w:r>
          </w:p>
        </w:tc>
        <w:tc>
          <w:tcPr>
            <w:tcW w:w="6237" w:type="dxa"/>
          </w:tcPr>
          <w:p w14:paraId="362A1EBB" w14:textId="75FA9B12" w:rsidR="00B22677" w:rsidRPr="003F3792" w:rsidRDefault="001924DC" w:rsidP="006346D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Izglītības iestādes darbs, iegūstot informāciju un datus par i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z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glītojamo, vecāku un personāla drošību un psiholoģisko la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b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klājību.</w:t>
            </w:r>
          </w:p>
        </w:tc>
      </w:tr>
      <w:tr w:rsidR="00B22677" w:rsidRPr="00E9338E" w14:paraId="029C71C8" w14:textId="77777777" w:rsidTr="000741C5">
        <w:tc>
          <w:tcPr>
            <w:tcW w:w="6804" w:type="dxa"/>
          </w:tcPr>
          <w:p w14:paraId="0AF632DF" w14:textId="3A985B41" w:rsidR="00B22677" w:rsidRPr="003F3792" w:rsidRDefault="001924DC" w:rsidP="00A675B8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Emocionālā drošība izglī</w:t>
            </w:r>
            <w:r w:rsidR="00A675B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tības iestādē un ar to saistīto risku novērš</w:t>
            </w:r>
            <w:r w:rsidR="00A675B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a</w:t>
            </w:r>
            <w:r w:rsidR="00A675B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na.</w:t>
            </w:r>
            <w:r w:rsidR="00770089" w:rsidRPr="0077008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770089" w:rsidRPr="0077008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Iestādē izvietotas informatīvas norādes un evakuācijas plāni, tiek veiktas drošības instruktāžas un preventīvas mācību evakuācijas.  Tiek ievērotas un izpildītas VUGD un sanitārās inspekcijas pras</w:t>
            </w:r>
            <w:r w:rsidR="00770089" w:rsidRPr="0077008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ī</w:t>
            </w:r>
            <w:r w:rsidR="00770089" w:rsidRPr="0077008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bas. Tiek organizētas   mācības izglītojamajiem un pedagogiem </w:t>
            </w:r>
            <w:r w:rsidR="004904F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uguns</w:t>
            </w:r>
            <w:r w:rsidR="00770089" w:rsidRPr="0077008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drošības jautājumos</w:t>
            </w:r>
            <w:r w:rsidR="004904F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.</w:t>
            </w:r>
          </w:p>
        </w:tc>
        <w:tc>
          <w:tcPr>
            <w:tcW w:w="6237" w:type="dxa"/>
          </w:tcPr>
          <w:p w14:paraId="0946B67D" w14:textId="42F82193" w:rsidR="003A08E2" w:rsidRPr="003A08E2" w:rsidRDefault="003A08E2" w:rsidP="003A08E2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3A08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3A08E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Turpināt izglītojošo darbu, iesaistot dažādus dienestus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</w:t>
            </w:r>
            <w:r w:rsidRPr="003A08E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(soc</w:t>
            </w:r>
            <w:r w:rsidRPr="003A08E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</w:t>
            </w:r>
            <w:r w:rsidRPr="003A08E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ālais, policija, nepilngadīgo lietu inspekcija)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</w:t>
            </w:r>
            <w:r w:rsidRPr="003A08E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drošības risku novēršanai.</w:t>
            </w:r>
          </w:p>
          <w:p w14:paraId="220A5CF2" w14:textId="78D38C49" w:rsidR="00B22677" w:rsidRPr="003F3792" w:rsidRDefault="00B22677" w:rsidP="006346D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E9338E" w14:paraId="25898A7D" w14:textId="77777777" w:rsidTr="000741C5">
        <w:tc>
          <w:tcPr>
            <w:tcW w:w="6804" w:type="dxa"/>
          </w:tcPr>
          <w:p w14:paraId="46C5AC2B" w14:textId="23A33B50" w:rsidR="00B22677" w:rsidRPr="003F3792" w:rsidRDefault="00A675B8" w:rsidP="006346D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Izglītības iestādes personāla un izglītojamo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labizjūta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.</w:t>
            </w:r>
            <w:r w:rsidR="003A08E2" w:rsidRPr="003A08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3A08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</w:t>
            </w:r>
            <w:r w:rsidR="003A08E2" w:rsidRPr="003A08E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estādē valda stipra un vienota kopienas sajūta, vienotas vērtības un tradīcijas. Iestāde rūpējas, lai neviens izglītojamais netiktu emocionāli un f</w:t>
            </w:r>
            <w:r w:rsidR="003A08E2" w:rsidRPr="003A08E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</w:t>
            </w:r>
            <w:r w:rsidR="003A08E2" w:rsidRPr="003A08E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ziski aizskarts. Izglītojamie ātri iekļaujas skolas kolektīvā. Pieder</w:t>
            </w:r>
            <w:r w:rsidR="003A08E2" w:rsidRPr="003A08E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ī</w:t>
            </w:r>
            <w:r w:rsidR="003A08E2" w:rsidRPr="003A08E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bas sajūta tiek veidota kopīgi plānojot skolas ikdienas darbu un a</w:t>
            </w:r>
            <w:r w:rsidR="003A08E2" w:rsidRPr="003A08E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</w:t>
            </w:r>
            <w:r w:rsidR="003A08E2" w:rsidRPr="003A08E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tīstības prioritātes. Katra iniciatīva tiek kopīgi apspriesta un ņemta vērā.</w:t>
            </w:r>
          </w:p>
        </w:tc>
        <w:tc>
          <w:tcPr>
            <w:tcW w:w="6237" w:type="dxa"/>
          </w:tcPr>
          <w:p w14:paraId="286AD567" w14:textId="1E907C69" w:rsidR="00B22677" w:rsidRPr="003F3792" w:rsidRDefault="0001432C" w:rsidP="0001432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Saliedēšanas pasākumu organizēšana kopā ar vecākiem, kas veicinātu izpratni par iestādes vērtībām un tradīcijām.</w:t>
            </w:r>
          </w:p>
        </w:tc>
      </w:tr>
    </w:tbl>
    <w:p w14:paraId="46DB5B4D" w14:textId="77777777" w:rsidR="00B22677" w:rsidRPr="003F3792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84A865E" w14:textId="77777777" w:rsidR="00B22677" w:rsidRPr="003F3792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F3792">
        <w:rPr>
          <w:rFonts w:ascii="Times New Roman" w:hAnsi="Times New Roman" w:cs="Times New Roman"/>
          <w:sz w:val="24"/>
          <w:szCs w:val="24"/>
          <w:lang w:val="lv-LV"/>
        </w:rPr>
        <w:t xml:space="preserve">3.5. Kritērija </w:t>
      </w:r>
      <w:r w:rsidRPr="001D5DFB">
        <w:rPr>
          <w:rFonts w:ascii="Times New Roman" w:hAnsi="Times New Roman" w:cs="Times New Roman"/>
          <w:b/>
          <w:sz w:val="24"/>
          <w:szCs w:val="24"/>
          <w:lang w:val="lv-LV"/>
        </w:rPr>
        <w:t>“Infrastruktūra un resursi”</w:t>
      </w:r>
      <w:r w:rsidRPr="003F3792">
        <w:rPr>
          <w:rFonts w:ascii="Times New Roman" w:hAnsi="Times New Roman" w:cs="Times New Roman"/>
          <w:sz w:val="24"/>
          <w:szCs w:val="24"/>
          <w:lang w:val="lv-LV"/>
        </w:rPr>
        <w:t xml:space="preserve"> stiprās puses un turpmākas attīstības vajadzības</w:t>
      </w:r>
    </w:p>
    <w:p w14:paraId="0E11A57C" w14:textId="77777777" w:rsidR="00B22677" w:rsidRPr="003F3792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3041" w:type="dxa"/>
        <w:tblInd w:w="-5" w:type="dxa"/>
        <w:tblLook w:val="04A0" w:firstRow="1" w:lastRow="0" w:firstColumn="1" w:lastColumn="0" w:noHBand="0" w:noVBand="1"/>
      </w:tblPr>
      <w:tblGrid>
        <w:gridCol w:w="6804"/>
        <w:gridCol w:w="6237"/>
      </w:tblGrid>
      <w:tr w:rsidR="00B22677" w:rsidRPr="00E531F9" w14:paraId="3D494DD2" w14:textId="77777777" w:rsidTr="000741C5">
        <w:tc>
          <w:tcPr>
            <w:tcW w:w="6804" w:type="dxa"/>
          </w:tcPr>
          <w:p w14:paraId="560637A6" w14:textId="77777777" w:rsidR="00B22677" w:rsidRPr="00E531F9" w:rsidRDefault="00B22677" w:rsidP="006346D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53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6237" w:type="dxa"/>
          </w:tcPr>
          <w:p w14:paraId="4271CE19" w14:textId="77777777" w:rsidR="00B22677" w:rsidRDefault="00B22677" w:rsidP="006346D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53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Turpmākās attīstības vajadzības</w:t>
            </w:r>
          </w:p>
          <w:p w14:paraId="4791BE96" w14:textId="6E36AC02" w:rsidR="00E531F9" w:rsidRPr="00E531F9" w:rsidRDefault="00E531F9" w:rsidP="006346D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B22677" w:rsidRPr="00E9338E" w14:paraId="20751567" w14:textId="77777777" w:rsidTr="000741C5">
        <w:tc>
          <w:tcPr>
            <w:tcW w:w="6804" w:type="dxa"/>
          </w:tcPr>
          <w:p w14:paraId="403B3626" w14:textId="2305F8A9" w:rsidR="00B22677" w:rsidRPr="003F3792" w:rsidRDefault="00A675B8" w:rsidP="004904F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Izglītības iestādei pieejamie materiāltehniskie resursi izglītības programmu īstenošanai</w:t>
            </w:r>
            <w:r w:rsidR="0001432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.</w:t>
            </w:r>
            <w:r w:rsidR="003A08E2" w:rsidRPr="003A08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3A08E2" w:rsidRPr="003A08E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Nepieciešamie resursi tiek plānoti budžetā  atbilstoši iestā</w:t>
            </w:r>
            <w:r w:rsidR="0001432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des izvirzītajām prioritātēm. </w:t>
            </w:r>
          </w:p>
        </w:tc>
        <w:tc>
          <w:tcPr>
            <w:tcW w:w="6237" w:type="dxa"/>
          </w:tcPr>
          <w:p w14:paraId="3A9926DF" w14:textId="342080D7" w:rsidR="00B22677" w:rsidRPr="003F3792" w:rsidRDefault="006E2B33" w:rsidP="006346D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Izglītības iestādes materiāltehnisko resursu un iekārtu izma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n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tošanas efektivitāte.</w:t>
            </w:r>
          </w:p>
        </w:tc>
      </w:tr>
      <w:tr w:rsidR="00B22677" w:rsidRPr="00E9338E" w14:paraId="210190C1" w14:textId="77777777" w:rsidTr="000741C5">
        <w:tc>
          <w:tcPr>
            <w:tcW w:w="6804" w:type="dxa"/>
          </w:tcPr>
          <w:p w14:paraId="46C2C278" w14:textId="0B3313F5" w:rsidR="00B22677" w:rsidRPr="003F3792" w:rsidRDefault="00A675B8" w:rsidP="0060292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Izglītības iestādei pieejamās informācijas un komunikācijas</w:t>
            </w:r>
            <w:r w:rsidR="006E2B3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tehn</w:t>
            </w:r>
            <w:r w:rsidR="006E2B3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o</w:t>
            </w:r>
            <w:r w:rsidR="006E2B3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loģijas un digitālie resu</w:t>
            </w:r>
            <w:r w:rsidR="004904F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rsi. </w:t>
            </w:r>
          </w:p>
        </w:tc>
        <w:tc>
          <w:tcPr>
            <w:tcW w:w="6237" w:type="dxa"/>
          </w:tcPr>
          <w:p w14:paraId="38AB5C52" w14:textId="2F6A69E2" w:rsidR="00B22677" w:rsidRPr="003F3792" w:rsidRDefault="003A08E2" w:rsidP="004904F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3A08E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Papildināt materiāltehnisko bāzi  mācību priekšmet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os</w:t>
            </w:r>
            <w:r w:rsidRPr="003A08E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vizuālā māksla</w:t>
            </w:r>
            <w:r w:rsidRPr="003A08E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dabas</w:t>
            </w:r>
            <w:r w:rsidR="004904F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zinībās, ķīmijā , fizikā</w:t>
            </w:r>
            <w:r w:rsidR="004904F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kompetencēs balstīta mācību satura nodrošināšanā.</w:t>
            </w:r>
            <w:r w:rsidRPr="003A08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B22677" w:rsidRPr="00E9338E" w14:paraId="529684C9" w14:textId="77777777" w:rsidTr="000741C5">
        <w:tc>
          <w:tcPr>
            <w:tcW w:w="6804" w:type="dxa"/>
          </w:tcPr>
          <w:p w14:paraId="541B0338" w14:textId="4F0DFA39" w:rsidR="00B22677" w:rsidRPr="003F3792" w:rsidRDefault="006E2B33" w:rsidP="006346D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lastRenderedPageBreak/>
              <w:t>Izglītības iestādes apkārtējā teritorija un telpu atbilstība mācību un audzināšanas procesam.</w:t>
            </w:r>
          </w:p>
        </w:tc>
        <w:tc>
          <w:tcPr>
            <w:tcW w:w="6237" w:type="dxa"/>
          </w:tcPr>
          <w:p w14:paraId="2B5763A5" w14:textId="0B6237ED" w:rsidR="00B22677" w:rsidRPr="003F3792" w:rsidRDefault="003A08E2" w:rsidP="006346D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3A08E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Lai dažādotu un padarītu interesantāku mācību procesu, rast iespēju vairāk mācību procesa organizēt dabā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.</w:t>
            </w:r>
          </w:p>
        </w:tc>
      </w:tr>
      <w:tr w:rsidR="00B22677" w:rsidRPr="00E9338E" w14:paraId="4A89215C" w14:textId="77777777" w:rsidTr="000741C5">
        <w:tc>
          <w:tcPr>
            <w:tcW w:w="6804" w:type="dxa"/>
          </w:tcPr>
          <w:p w14:paraId="7370F6AC" w14:textId="7902FB97" w:rsidR="00B22677" w:rsidRPr="003F3792" w:rsidRDefault="006E2B33" w:rsidP="006346D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Izglītības iestādes apkārtējās teritorijas un telpu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multifunkcionalit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ā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.</w:t>
            </w:r>
          </w:p>
        </w:tc>
        <w:tc>
          <w:tcPr>
            <w:tcW w:w="6237" w:type="dxa"/>
          </w:tcPr>
          <w:p w14:paraId="4FB414A7" w14:textId="43542C82" w:rsidR="00B22677" w:rsidRPr="003F3792" w:rsidRDefault="00B22677" w:rsidP="006346D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494E0FE6" w14:textId="721AD3D1" w:rsidR="00B22677" w:rsidRPr="003F3792" w:rsidRDefault="00B22677" w:rsidP="00B226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7E16792" w14:textId="77777777" w:rsidR="004904FE" w:rsidRDefault="004904FE" w:rsidP="00B226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2C4C8D0" w14:textId="15B04F5D" w:rsidR="00B22677" w:rsidRPr="003F3792" w:rsidRDefault="00B22677" w:rsidP="007A7012">
      <w:pPr>
        <w:spacing w:after="0" w:line="240" w:lineRule="auto"/>
        <w:ind w:firstLine="644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3F3792">
        <w:rPr>
          <w:rFonts w:ascii="Times New Roman" w:hAnsi="Times New Roman" w:cs="Times New Roman"/>
          <w:b/>
          <w:bCs/>
          <w:sz w:val="24"/>
          <w:szCs w:val="24"/>
          <w:lang w:val="lv-LV"/>
        </w:rPr>
        <w:t>4. Informācija par lielākajiem īstenotajiem projektiem par 2021./2022. mācību gadā</w:t>
      </w:r>
    </w:p>
    <w:p w14:paraId="6258C0BB" w14:textId="77777777" w:rsidR="00B22677" w:rsidRPr="003F3792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1E6B8BA" w14:textId="761E81AD" w:rsidR="00B22677" w:rsidRPr="003F3792" w:rsidRDefault="00B22677" w:rsidP="00B22677">
      <w:pPr>
        <w:pStyle w:val="Sarakstarindkopa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DE6EB6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D865BB" w:rsidRPr="00DE6EB6">
        <w:rPr>
          <w:rFonts w:ascii="Times New Roman" w:hAnsi="Times New Roman" w:cs="Times New Roman"/>
          <w:b/>
          <w:sz w:val="24"/>
          <w:szCs w:val="24"/>
          <w:lang w:val="lv-LV"/>
        </w:rPr>
        <w:t>ESF projekts</w:t>
      </w:r>
      <w:r w:rsidR="00397B00" w:rsidRPr="00DE6EB6">
        <w:rPr>
          <w:rFonts w:ascii="Times New Roman" w:hAnsi="Times New Roman" w:cs="Times New Roman"/>
          <w:b/>
          <w:sz w:val="24"/>
          <w:szCs w:val="24"/>
          <w:lang w:val="lv-LV"/>
        </w:rPr>
        <w:t xml:space="preserve"> N</w:t>
      </w:r>
      <w:r w:rsidR="00D865BB" w:rsidRPr="00DE6EB6">
        <w:rPr>
          <w:rFonts w:ascii="Times New Roman" w:hAnsi="Times New Roman" w:cs="Times New Roman"/>
          <w:b/>
          <w:sz w:val="24"/>
          <w:szCs w:val="24"/>
          <w:lang w:val="lv-LV"/>
        </w:rPr>
        <w:t>r.8.3.3.3./16/001”’Atbalsts izglītojamo individuālo kompetenču attīstībai</w:t>
      </w:r>
      <w:r w:rsidR="00D865BB" w:rsidRPr="003F3792">
        <w:rPr>
          <w:rFonts w:ascii="Times New Roman" w:hAnsi="Times New Roman" w:cs="Times New Roman"/>
          <w:sz w:val="24"/>
          <w:szCs w:val="24"/>
          <w:lang w:val="lv-LV"/>
        </w:rPr>
        <w:t>”, kurš nodrošina  izglītojamiem nepieciešamo atbalstu izglītības programmu apguvē, kā arī individuālo pieeju izglītojamo s</w:t>
      </w:r>
      <w:r w:rsidR="00DE6EB6">
        <w:rPr>
          <w:rFonts w:ascii="Times New Roman" w:hAnsi="Times New Roman" w:cs="Times New Roman"/>
          <w:sz w:val="24"/>
          <w:szCs w:val="24"/>
          <w:lang w:val="lv-LV"/>
        </w:rPr>
        <w:t xml:space="preserve">pēju attīstībai. </w:t>
      </w:r>
      <w:r w:rsidR="00BD20F6">
        <w:rPr>
          <w:rFonts w:ascii="Times New Roman" w:hAnsi="Times New Roman" w:cs="Times New Roman"/>
          <w:sz w:val="24"/>
          <w:szCs w:val="24"/>
          <w:lang w:val="lv-LV"/>
        </w:rPr>
        <w:t xml:space="preserve">Nozīmīga ir </w:t>
      </w:r>
      <w:r w:rsidR="00DE6EB6">
        <w:rPr>
          <w:rFonts w:ascii="Times New Roman" w:hAnsi="Times New Roman" w:cs="Times New Roman"/>
          <w:sz w:val="24"/>
          <w:szCs w:val="24"/>
          <w:lang w:val="lv-LV"/>
        </w:rPr>
        <w:t xml:space="preserve"> 3 </w:t>
      </w:r>
      <w:r w:rsidR="00BD20F6">
        <w:rPr>
          <w:rFonts w:ascii="Times New Roman" w:hAnsi="Times New Roman" w:cs="Times New Roman"/>
          <w:sz w:val="24"/>
          <w:szCs w:val="24"/>
          <w:lang w:val="lv-LV"/>
        </w:rPr>
        <w:t>ped</w:t>
      </w:r>
      <w:r w:rsidR="00BD20F6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BD20F6">
        <w:rPr>
          <w:rFonts w:ascii="Times New Roman" w:hAnsi="Times New Roman" w:cs="Times New Roman"/>
          <w:sz w:val="24"/>
          <w:szCs w:val="24"/>
          <w:lang w:val="lv-LV"/>
        </w:rPr>
        <w:t>gogu pal</w:t>
      </w:r>
      <w:r w:rsidR="00DE6EB6">
        <w:rPr>
          <w:rFonts w:ascii="Times New Roman" w:hAnsi="Times New Roman" w:cs="Times New Roman"/>
          <w:sz w:val="24"/>
          <w:szCs w:val="24"/>
          <w:lang w:val="lv-LV"/>
        </w:rPr>
        <w:t>īgu</w:t>
      </w:r>
      <w:r w:rsidR="00BD20F6">
        <w:rPr>
          <w:rFonts w:ascii="Times New Roman" w:hAnsi="Times New Roman" w:cs="Times New Roman"/>
          <w:sz w:val="24"/>
          <w:szCs w:val="24"/>
          <w:lang w:val="lv-LV"/>
        </w:rPr>
        <w:t xml:space="preserve"> piesaiste mācīšanas un mācīšanās  procesā </w:t>
      </w:r>
      <w:r w:rsidR="00DE6EB6">
        <w:rPr>
          <w:rFonts w:ascii="Times New Roman" w:hAnsi="Times New Roman" w:cs="Times New Roman"/>
          <w:sz w:val="24"/>
          <w:szCs w:val="24"/>
          <w:lang w:val="lv-LV"/>
        </w:rPr>
        <w:t xml:space="preserve"> latviešu valodas  un matemātikas  </w:t>
      </w:r>
      <w:r w:rsidR="00BD20F6">
        <w:rPr>
          <w:rFonts w:ascii="Times New Roman" w:hAnsi="Times New Roman" w:cs="Times New Roman"/>
          <w:sz w:val="24"/>
          <w:szCs w:val="24"/>
          <w:lang w:val="lv-LV"/>
        </w:rPr>
        <w:t>mācību priek</w:t>
      </w:r>
      <w:r w:rsidR="00DE6EB6">
        <w:rPr>
          <w:rFonts w:ascii="Times New Roman" w:hAnsi="Times New Roman" w:cs="Times New Roman"/>
          <w:sz w:val="24"/>
          <w:szCs w:val="24"/>
          <w:lang w:val="lv-LV"/>
        </w:rPr>
        <w:t>šmetos.</w:t>
      </w:r>
    </w:p>
    <w:p w14:paraId="2B1441D2" w14:textId="3B995C2D" w:rsidR="00C27280" w:rsidRPr="003F3792" w:rsidRDefault="00397B00" w:rsidP="00C27280">
      <w:pPr>
        <w:pStyle w:val="Sarakstarindkopa"/>
        <w:numPr>
          <w:ilvl w:val="1"/>
          <w:numId w:val="22"/>
        </w:numPr>
        <w:spacing w:after="0" w:line="240" w:lineRule="auto"/>
        <w:rPr>
          <w:lang w:val="lv-LV"/>
        </w:rPr>
      </w:pPr>
      <w:r w:rsidRPr="00DE6EB6">
        <w:rPr>
          <w:rFonts w:ascii="Times New Roman" w:hAnsi="Times New Roman" w:cs="Times New Roman"/>
          <w:b/>
          <w:sz w:val="24"/>
          <w:szCs w:val="24"/>
          <w:lang w:val="lv-LV"/>
        </w:rPr>
        <w:t xml:space="preserve">ESF projekts </w:t>
      </w:r>
      <w:proofErr w:type="spellStart"/>
      <w:r w:rsidRPr="00DE6EB6">
        <w:rPr>
          <w:rFonts w:ascii="Times New Roman" w:hAnsi="Times New Roman" w:cs="Times New Roman"/>
          <w:b/>
          <w:sz w:val="24"/>
          <w:szCs w:val="24"/>
          <w:lang w:val="lv-LV"/>
        </w:rPr>
        <w:t>Nr</w:t>
      </w:r>
      <w:proofErr w:type="spellEnd"/>
      <w:r w:rsidRPr="00DE6EB6">
        <w:rPr>
          <w:rFonts w:ascii="Times New Roman" w:hAnsi="Times New Roman" w:cs="Times New Roman"/>
          <w:b/>
          <w:sz w:val="24"/>
          <w:szCs w:val="24"/>
          <w:lang w:val="lv-LV"/>
        </w:rPr>
        <w:t>. 8.3.4.0./16/1/001 IKVD “Atbalsts priekšlaicīgas mācību pārtraukšanas  mazināšanai’</w:t>
      </w:r>
      <w:r w:rsidRPr="003F3792">
        <w:rPr>
          <w:rFonts w:ascii="Times New Roman" w:hAnsi="Times New Roman" w:cs="Times New Roman"/>
          <w:sz w:val="24"/>
          <w:szCs w:val="24"/>
          <w:lang w:val="lv-LV"/>
        </w:rPr>
        <w:t>, kura ietvaros nodrošināts personalizēts atbalsts izglītojamiem, kā arī atbalstošas  un iekļaujošas vides veidošana  ikvienam  izglītojamam</w:t>
      </w:r>
      <w:r w:rsidR="00C27280" w:rsidRPr="003F379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F3792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C27280" w:rsidRPr="003F379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BD20F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Īstenoti </w:t>
      </w:r>
      <w:r w:rsidR="00992A4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5 </w:t>
      </w:r>
      <w:r w:rsidR="00BD20F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individuālie plāni, kuru ietvaros atbalsts sniegts </w:t>
      </w:r>
      <w:r w:rsidR="00992A4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5 </w:t>
      </w:r>
      <w:r w:rsidR="00BD20F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skolēniem, kas ir  </w:t>
      </w:r>
      <w:r w:rsidR="00992A4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9</w:t>
      </w:r>
      <w:r w:rsidR="00BD20F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% no kopējā skolēnu skaita</w:t>
      </w:r>
      <w:r w:rsidR="00992A4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5.-9.klašu grupā.</w:t>
      </w:r>
      <w:r w:rsidR="00BD20F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 Konsultācijas tika realizētas latviešu valodā, matemātikā , ang</w:t>
      </w:r>
      <w:r w:rsidR="00992A4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ļu valodā, krievu valodā</w:t>
      </w:r>
      <w:r w:rsidR="00DE6EB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un vēsturē.</w:t>
      </w:r>
      <w:r w:rsidR="00BD20F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Projekta  realizēšanā iesai</w:t>
      </w:r>
      <w:r w:rsidR="00BD20F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</w:t>
      </w:r>
      <w:r w:rsidR="00BD20F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tīti </w:t>
      </w:r>
      <w:r w:rsidR="004904F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5 </w:t>
      </w:r>
      <w:r w:rsidR="00BD20F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pedagogi.</w:t>
      </w:r>
    </w:p>
    <w:p w14:paraId="3FFF22D4" w14:textId="0D145A78" w:rsidR="001A5683" w:rsidRPr="00A43513" w:rsidRDefault="00E531F9" w:rsidP="001A5683">
      <w:pPr>
        <w:pStyle w:val="Sarakstarindkopa"/>
        <w:numPr>
          <w:ilvl w:val="1"/>
          <w:numId w:val="22"/>
        </w:numPr>
        <w:ind w:left="502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27280" w:rsidRPr="001A5683">
        <w:rPr>
          <w:rFonts w:ascii="Times New Roman" w:hAnsi="Times New Roman" w:cs="Times New Roman"/>
          <w:sz w:val="24"/>
          <w:szCs w:val="24"/>
          <w:lang w:val="lv-LV"/>
        </w:rPr>
        <w:t xml:space="preserve">OECD Starptautiskās skolēnu novērtēšanas programmas </w:t>
      </w:r>
      <w:proofErr w:type="spellStart"/>
      <w:r w:rsidR="00C27280" w:rsidRPr="001A5683">
        <w:rPr>
          <w:rFonts w:ascii="Times New Roman" w:hAnsi="Times New Roman" w:cs="Times New Roman"/>
          <w:sz w:val="24"/>
          <w:szCs w:val="24"/>
          <w:lang w:val="lv-LV"/>
        </w:rPr>
        <w:t>pamatpētījumā</w:t>
      </w:r>
      <w:proofErr w:type="spellEnd"/>
      <w:r w:rsidR="00C27280" w:rsidRPr="001A5683">
        <w:rPr>
          <w:rFonts w:ascii="Times New Roman" w:hAnsi="Times New Roman" w:cs="Times New Roman"/>
          <w:sz w:val="24"/>
          <w:szCs w:val="24"/>
          <w:lang w:val="lv-LV"/>
        </w:rPr>
        <w:t xml:space="preserve"> (0ECD PISA 2022) 8.klase</w:t>
      </w:r>
      <w:r w:rsidR="00BD20F6">
        <w:rPr>
          <w:rFonts w:ascii="Times New Roman" w:hAnsi="Times New Roman" w:cs="Times New Roman"/>
          <w:sz w:val="24"/>
          <w:szCs w:val="24"/>
          <w:lang w:val="lv-LV"/>
        </w:rPr>
        <w:t>-11 skolēni.</w:t>
      </w:r>
    </w:p>
    <w:p w14:paraId="6E50237C" w14:textId="727DC6B0" w:rsidR="001A5683" w:rsidRPr="001A5683" w:rsidRDefault="001A5683" w:rsidP="001A5683">
      <w:pPr>
        <w:pStyle w:val="Sarakstarindkopa"/>
        <w:numPr>
          <w:ilvl w:val="1"/>
          <w:numId w:val="22"/>
        </w:numPr>
        <w:ind w:left="502"/>
        <w:rPr>
          <w:rFonts w:ascii="Times New Roman" w:hAnsi="Times New Roman" w:cs="Times New Roman"/>
          <w:sz w:val="24"/>
          <w:szCs w:val="24"/>
          <w:lang w:val="lv-LV"/>
        </w:rPr>
      </w:pPr>
      <w:r w:rsidRPr="00A4351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9338E">
        <w:rPr>
          <w:rFonts w:ascii="Times New Roman" w:hAnsi="Times New Roman" w:cs="Times New Roman"/>
          <w:sz w:val="24"/>
          <w:szCs w:val="24"/>
          <w:lang w:val="lv-LV"/>
        </w:rPr>
        <w:t xml:space="preserve">LAD </w:t>
      </w:r>
      <w:r w:rsidR="00DE6EB6">
        <w:rPr>
          <w:rFonts w:ascii="Times New Roman" w:hAnsi="Times New Roman" w:cs="Times New Roman"/>
          <w:sz w:val="24"/>
          <w:szCs w:val="24"/>
          <w:lang w:val="lv-LV"/>
        </w:rPr>
        <w:t xml:space="preserve">projekts Skolas piens un </w:t>
      </w:r>
      <w:r w:rsidRPr="001A5683">
        <w:rPr>
          <w:rFonts w:ascii="Times New Roman" w:hAnsi="Times New Roman" w:cs="Times New Roman"/>
          <w:sz w:val="24"/>
          <w:szCs w:val="24"/>
          <w:lang w:val="lv-LV"/>
        </w:rPr>
        <w:t>auglis. Nodrošināti piena produkti un svaigi augļi 1.-9.klašu skolēniem</w:t>
      </w:r>
      <w:r w:rsidR="00E531F9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C2EEAEE" w14:textId="123CB798" w:rsidR="00B22677" w:rsidRPr="001A5683" w:rsidRDefault="00E531F9" w:rsidP="00B22677">
      <w:pPr>
        <w:pStyle w:val="Sarakstarindkopa"/>
        <w:numPr>
          <w:ilvl w:val="1"/>
          <w:numId w:val="22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A5683" w:rsidRPr="001A5683">
        <w:rPr>
          <w:rFonts w:ascii="Times New Roman" w:hAnsi="Times New Roman" w:cs="Times New Roman"/>
          <w:sz w:val="24"/>
          <w:szCs w:val="24"/>
          <w:lang w:val="lv-LV"/>
        </w:rPr>
        <w:t>VIAA un ESF projekts Nr.8.3.5.0/16/I/001 - “Karjeras atbalsts vispārējās un profesionālās izglītības iestādēs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C6D62CA" w14:textId="77777777" w:rsidR="000D137F" w:rsidRPr="000D137F" w:rsidRDefault="000D137F" w:rsidP="000D137F">
      <w:pPr>
        <w:pStyle w:val="Sarakstarindkopa"/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lv-LV"/>
        </w:rPr>
      </w:pPr>
    </w:p>
    <w:p w14:paraId="4EF774FB" w14:textId="06E7A570" w:rsidR="00B22677" w:rsidRPr="003F3792" w:rsidRDefault="00B22677" w:rsidP="007A7012">
      <w:pPr>
        <w:pStyle w:val="Sarakstarindkopa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3F3792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institūcijām, ar kurām noslēgti sadarbības līgumi</w:t>
      </w:r>
    </w:p>
    <w:p w14:paraId="064FAB8C" w14:textId="77777777" w:rsidR="00B22677" w:rsidRPr="003F3792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974DA4C" w14:textId="69A691B9" w:rsidR="00B22677" w:rsidRPr="006E2B33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E2B3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D1575" w:rsidRPr="006E2B33">
        <w:rPr>
          <w:rFonts w:ascii="Times New Roman" w:hAnsi="Times New Roman" w:cs="Times New Roman"/>
          <w:sz w:val="24"/>
          <w:szCs w:val="24"/>
          <w:lang w:val="lv-LV"/>
        </w:rPr>
        <w:t>Sūnu pamatskolas veiksmīgi sadarbojas ar Jēkabpi</w:t>
      </w:r>
      <w:r w:rsidR="0081557A" w:rsidRPr="006E2B33">
        <w:rPr>
          <w:rFonts w:ascii="Times New Roman" w:hAnsi="Times New Roman" w:cs="Times New Roman"/>
          <w:sz w:val="24"/>
          <w:szCs w:val="24"/>
          <w:lang w:val="lv-LV"/>
        </w:rPr>
        <w:t>ls pilsētas Administratīvā departamenta Iekļaujošās izglītības atbalsta ce</w:t>
      </w:r>
      <w:r w:rsidR="0081557A" w:rsidRPr="006E2B33">
        <w:rPr>
          <w:rFonts w:ascii="Times New Roman" w:hAnsi="Times New Roman" w:cs="Times New Roman"/>
          <w:sz w:val="24"/>
          <w:szCs w:val="24"/>
          <w:lang w:val="lv-LV"/>
        </w:rPr>
        <w:t>n</w:t>
      </w:r>
      <w:r w:rsidR="0081557A" w:rsidRPr="006E2B33">
        <w:rPr>
          <w:rFonts w:ascii="Times New Roman" w:hAnsi="Times New Roman" w:cs="Times New Roman"/>
          <w:sz w:val="24"/>
          <w:szCs w:val="24"/>
          <w:lang w:val="lv-LV"/>
        </w:rPr>
        <w:t xml:space="preserve">tru, </w:t>
      </w:r>
      <w:proofErr w:type="spellStart"/>
      <w:r w:rsidR="0081557A" w:rsidRPr="006E2B33">
        <w:rPr>
          <w:rFonts w:ascii="Times New Roman" w:hAnsi="Times New Roman" w:cs="Times New Roman"/>
          <w:sz w:val="24"/>
          <w:szCs w:val="24"/>
          <w:lang w:val="lv-LV"/>
        </w:rPr>
        <w:t>Skolvadība</w:t>
      </w:r>
      <w:r w:rsidR="00BC565C">
        <w:rPr>
          <w:rFonts w:ascii="Times New Roman" w:hAnsi="Times New Roman" w:cs="Times New Roman"/>
          <w:sz w:val="24"/>
          <w:szCs w:val="24"/>
          <w:lang w:val="lv-LV"/>
        </w:rPr>
        <w:t>s</w:t>
      </w:r>
      <w:proofErr w:type="spellEnd"/>
      <w:r w:rsidR="00BC565C">
        <w:rPr>
          <w:rFonts w:ascii="Times New Roman" w:hAnsi="Times New Roman" w:cs="Times New Roman"/>
          <w:sz w:val="24"/>
          <w:szCs w:val="24"/>
          <w:lang w:val="lv-LV"/>
        </w:rPr>
        <w:t xml:space="preserve"> sistēmu E-klase, </w:t>
      </w:r>
      <w:proofErr w:type="spellStart"/>
      <w:r w:rsidR="00BC565C">
        <w:rPr>
          <w:rFonts w:ascii="Times New Roman" w:hAnsi="Times New Roman" w:cs="Times New Roman"/>
          <w:sz w:val="24"/>
          <w:szCs w:val="24"/>
          <w:lang w:val="lv-LV"/>
        </w:rPr>
        <w:t>uzdevumi</w:t>
      </w:r>
      <w:r w:rsidR="00A43513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BC565C">
        <w:rPr>
          <w:rFonts w:ascii="Times New Roman" w:hAnsi="Times New Roman" w:cs="Times New Roman"/>
          <w:sz w:val="24"/>
          <w:szCs w:val="24"/>
          <w:lang w:val="lv-LV"/>
        </w:rPr>
        <w:t>lv</w:t>
      </w:r>
      <w:proofErr w:type="spellEnd"/>
      <w:r w:rsidR="00BC565C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4904FE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81557A" w:rsidRPr="006E2B33">
        <w:rPr>
          <w:rFonts w:ascii="Times New Roman" w:hAnsi="Times New Roman" w:cs="Times New Roman"/>
          <w:sz w:val="24"/>
          <w:szCs w:val="24"/>
          <w:lang w:val="lv-LV"/>
        </w:rPr>
        <w:t>soma.lv</w:t>
      </w:r>
      <w:proofErr w:type="spellEnd"/>
      <w:r w:rsidR="0081557A" w:rsidRPr="006E2B33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BC565C">
        <w:rPr>
          <w:rFonts w:ascii="Times New Roman" w:hAnsi="Times New Roman" w:cs="Times New Roman"/>
          <w:sz w:val="24"/>
          <w:szCs w:val="24"/>
          <w:lang w:val="lv-LV"/>
        </w:rPr>
        <w:t>;</w:t>
      </w:r>
      <w:r w:rsidR="0081557A" w:rsidRPr="006E2B3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81557A" w:rsidRPr="006E2B33">
        <w:rPr>
          <w:rFonts w:ascii="Times New Roman" w:hAnsi="Times New Roman" w:cs="Times New Roman"/>
          <w:sz w:val="24"/>
          <w:szCs w:val="24"/>
          <w:lang w:val="lv-LV"/>
        </w:rPr>
        <w:t>skolo.lv</w:t>
      </w:r>
      <w:proofErr w:type="spellEnd"/>
      <w:r w:rsidR="0081557A" w:rsidRPr="006E2B33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715CCD6" w14:textId="7B7E2198" w:rsidR="00BC565C" w:rsidRPr="003F3792" w:rsidRDefault="00BC565C" w:rsidP="007A70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654A15C" w14:textId="77777777" w:rsidR="00B22677" w:rsidRPr="003F3792" w:rsidRDefault="00B22677" w:rsidP="00B22677">
      <w:pPr>
        <w:pStyle w:val="Sarakstarindkopa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3F3792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67BF16BE" w14:textId="77777777" w:rsidR="00B22677" w:rsidRPr="003F3792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CFF6F0C" w14:textId="357E93B7" w:rsidR="001A5683" w:rsidRPr="001A5683" w:rsidRDefault="001A5683" w:rsidP="007A7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A7012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1A5683">
        <w:rPr>
          <w:rFonts w:ascii="Times New Roman" w:hAnsi="Times New Roman" w:cs="Times New Roman"/>
          <w:sz w:val="24"/>
          <w:szCs w:val="24"/>
          <w:lang w:val="lv-LV"/>
        </w:rPr>
        <w:t>Skolēni apzinās sevi kā savas valsts pilso</w:t>
      </w:r>
      <w:r w:rsidR="004904FE">
        <w:rPr>
          <w:rFonts w:ascii="Times New Roman" w:hAnsi="Times New Roman" w:cs="Times New Roman"/>
          <w:sz w:val="24"/>
          <w:szCs w:val="24"/>
          <w:lang w:val="lv-LV"/>
        </w:rPr>
        <w:t>ņus</w:t>
      </w:r>
      <w:r w:rsidRPr="001A5683">
        <w:rPr>
          <w:rFonts w:ascii="Times New Roman" w:hAnsi="Times New Roman" w:cs="Times New Roman"/>
          <w:sz w:val="24"/>
          <w:szCs w:val="24"/>
          <w:lang w:val="lv-LV"/>
        </w:rPr>
        <w:t xml:space="preserve"> ,</w:t>
      </w:r>
      <w:r w:rsidR="004904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1A5683">
        <w:rPr>
          <w:rFonts w:ascii="Times New Roman" w:hAnsi="Times New Roman" w:cs="Times New Roman"/>
          <w:sz w:val="24"/>
          <w:szCs w:val="24"/>
          <w:lang w:val="lv-LV"/>
        </w:rPr>
        <w:t>patriotu, kurš atbildīgi iesaistās skolas darbības procesos un apzinās savu iegu</w:t>
      </w:r>
      <w:r w:rsidRPr="001A5683">
        <w:rPr>
          <w:rFonts w:ascii="Times New Roman" w:hAnsi="Times New Roman" w:cs="Times New Roman"/>
          <w:sz w:val="24"/>
          <w:szCs w:val="24"/>
          <w:lang w:val="lv-LV"/>
        </w:rPr>
        <w:t>l</w:t>
      </w:r>
      <w:r w:rsidRPr="001A5683">
        <w:rPr>
          <w:rFonts w:ascii="Times New Roman" w:hAnsi="Times New Roman" w:cs="Times New Roman"/>
          <w:sz w:val="24"/>
          <w:szCs w:val="24"/>
          <w:lang w:val="lv-LV"/>
        </w:rPr>
        <w:t>dījumu savas valsts izaugsmē. Analizē politiskās norises valstī un pasaulē .</w:t>
      </w:r>
      <w:r w:rsidR="004904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1A5683">
        <w:rPr>
          <w:rFonts w:ascii="Times New Roman" w:hAnsi="Times New Roman" w:cs="Times New Roman"/>
          <w:sz w:val="24"/>
          <w:szCs w:val="24"/>
          <w:lang w:val="lv-LV"/>
        </w:rPr>
        <w:t xml:space="preserve">Iesaistās labdarības un atbalsta pasākumu organizēšanā. Ir objektīvs vērtējums par notiekošo valstī un pasaulē. </w:t>
      </w:r>
    </w:p>
    <w:p w14:paraId="78335C32" w14:textId="77777777" w:rsidR="004904FE" w:rsidRDefault="004904FE" w:rsidP="001A5683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28D86C70" w14:textId="5531F290" w:rsidR="00B22677" w:rsidRDefault="001A5683" w:rsidP="001A5683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6.1.</w:t>
      </w:r>
      <w:r w:rsidRPr="003F3792">
        <w:rPr>
          <w:rFonts w:ascii="Times New Roman" w:hAnsi="Times New Roman" w:cs="Times New Roman"/>
          <w:sz w:val="24"/>
          <w:szCs w:val="24"/>
          <w:lang w:val="lv-LV"/>
        </w:rPr>
        <w:t xml:space="preserve"> Prioritātes </w:t>
      </w:r>
      <w:r>
        <w:rPr>
          <w:rFonts w:ascii="Times New Roman" w:hAnsi="Times New Roman" w:cs="Times New Roman"/>
          <w:sz w:val="24"/>
          <w:szCs w:val="24"/>
          <w:lang w:val="lv-LV"/>
        </w:rPr>
        <w:t>turpmākiem 3 gadiem</w:t>
      </w:r>
    </w:p>
    <w:p w14:paraId="3FDA3BA3" w14:textId="77777777" w:rsidR="0013270D" w:rsidRDefault="0013270D" w:rsidP="0013270D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610" w:type="dxa"/>
        <w:tblInd w:w="426" w:type="dxa"/>
        <w:tblLook w:val="04A0" w:firstRow="1" w:lastRow="0" w:firstColumn="1" w:lastColumn="0" w:noHBand="0" w:noVBand="1"/>
      </w:tblPr>
      <w:tblGrid>
        <w:gridCol w:w="1554"/>
        <w:gridCol w:w="1417"/>
        <w:gridCol w:w="9639"/>
      </w:tblGrid>
      <w:tr w:rsidR="000D137F" w:rsidRPr="000D137F" w14:paraId="1090BDC8" w14:textId="77777777" w:rsidTr="00BC565C">
        <w:tc>
          <w:tcPr>
            <w:tcW w:w="1554" w:type="dxa"/>
          </w:tcPr>
          <w:p w14:paraId="6DCE66A6" w14:textId="505499F3" w:rsidR="000D137F" w:rsidRPr="000D137F" w:rsidRDefault="000D137F" w:rsidP="000D137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D137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Mācību gads</w:t>
            </w:r>
          </w:p>
        </w:tc>
        <w:tc>
          <w:tcPr>
            <w:tcW w:w="1417" w:type="dxa"/>
          </w:tcPr>
          <w:p w14:paraId="2244D482" w14:textId="5DF278A2" w:rsidR="000D137F" w:rsidRPr="000D137F" w:rsidRDefault="000D137F" w:rsidP="000D137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Vērtības</w:t>
            </w:r>
          </w:p>
        </w:tc>
        <w:tc>
          <w:tcPr>
            <w:tcW w:w="9639" w:type="dxa"/>
          </w:tcPr>
          <w:p w14:paraId="45994FC6" w14:textId="5F3AE0EB" w:rsidR="000D137F" w:rsidRPr="000D137F" w:rsidRDefault="000D137F" w:rsidP="000D137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Uzdevumi</w:t>
            </w:r>
          </w:p>
        </w:tc>
      </w:tr>
      <w:tr w:rsidR="000D137F" w:rsidRPr="00E9338E" w14:paraId="47E8F856" w14:textId="77777777" w:rsidTr="00BC565C">
        <w:tc>
          <w:tcPr>
            <w:tcW w:w="1554" w:type="dxa"/>
          </w:tcPr>
          <w:p w14:paraId="1BCD67CB" w14:textId="3E59DA02" w:rsidR="000D137F" w:rsidRDefault="000D137F" w:rsidP="000D137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2022./2023.</w:t>
            </w:r>
          </w:p>
        </w:tc>
        <w:tc>
          <w:tcPr>
            <w:tcW w:w="1417" w:type="dxa"/>
          </w:tcPr>
          <w:p w14:paraId="0B5147A2" w14:textId="77777777" w:rsidR="000D137F" w:rsidRDefault="000D137F" w:rsidP="000D137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Veselība</w:t>
            </w:r>
          </w:p>
          <w:p w14:paraId="32138AD3" w14:textId="1289A74E" w:rsidR="000D137F" w:rsidRDefault="000D137F" w:rsidP="000D137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Ģimene</w:t>
            </w:r>
            <w:r w:rsidR="00AE411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AE411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Karjera</w:t>
            </w:r>
          </w:p>
        </w:tc>
        <w:tc>
          <w:tcPr>
            <w:tcW w:w="9639" w:type="dxa"/>
          </w:tcPr>
          <w:p w14:paraId="11B98F27" w14:textId="77777777" w:rsidR="000D137F" w:rsidRDefault="000D137F" w:rsidP="000D137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Akcentēt izglītojamo personisko lomu un uzdevumus attiecību pilnveidošanā ģimenē un skolas dzīvē.</w:t>
            </w:r>
          </w:p>
          <w:p w14:paraId="17A34F17" w14:textId="64C7EC17" w:rsidR="000D137F" w:rsidRDefault="003242BF" w:rsidP="000D137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Audzināt skolēnos atbildīgu attieksmi pret savu veselību</w:t>
            </w:r>
            <w:r w:rsidR="004904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32C17D58" w14:textId="5AC64A76" w:rsidR="00AE411E" w:rsidRDefault="00251E0B" w:rsidP="000D137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Veidot apzinīgu attieksmi pret</w:t>
            </w:r>
            <w:r w:rsidR="003242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karjeras izvēles jautājumiem gan mācību, gan audzināšanas darbā.</w:t>
            </w:r>
          </w:p>
        </w:tc>
      </w:tr>
      <w:tr w:rsidR="000D137F" w14:paraId="20ACF8A8" w14:textId="77777777" w:rsidTr="00BC565C">
        <w:tc>
          <w:tcPr>
            <w:tcW w:w="1554" w:type="dxa"/>
          </w:tcPr>
          <w:p w14:paraId="4F8BD12F" w14:textId="6B279529" w:rsidR="000D137F" w:rsidRDefault="000D137F" w:rsidP="000D137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2023./2024.</w:t>
            </w:r>
          </w:p>
        </w:tc>
        <w:tc>
          <w:tcPr>
            <w:tcW w:w="1417" w:type="dxa"/>
          </w:tcPr>
          <w:p w14:paraId="1586F6B5" w14:textId="77777777" w:rsidR="000D137F" w:rsidRDefault="000D137F" w:rsidP="000D137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Tolerance</w:t>
            </w:r>
          </w:p>
          <w:p w14:paraId="41E4DF07" w14:textId="1566A03D" w:rsidR="000D137F" w:rsidRDefault="000D137F" w:rsidP="000D137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Drosme</w:t>
            </w:r>
          </w:p>
        </w:tc>
        <w:tc>
          <w:tcPr>
            <w:tcW w:w="9639" w:type="dxa"/>
          </w:tcPr>
          <w:p w14:paraId="57A50B47" w14:textId="77777777" w:rsidR="000D137F" w:rsidRDefault="004D4628" w:rsidP="004D4628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Veidot tolerantas attiecības visos saskarsmes līmeņos.</w:t>
            </w:r>
          </w:p>
          <w:p w14:paraId="3066EAD3" w14:textId="1F8AEA71" w:rsidR="004D4628" w:rsidRDefault="004D4628" w:rsidP="004D4628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Analizēt savu pieredzi un attīstīt kritisko spriestspēju par procesiem</w:t>
            </w:r>
            <w:r w:rsidR="005A48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sabiedrībā un valstī.</w:t>
            </w:r>
          </w:p>
          <w:p w14:paraId="044CD90D" w14:textId="11182B8F" w:rsidR="005A48E9" w:rsidRDefault="005A48E9" w:rsidP="004D4628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Veidot tolerantu attieksmi pret citādo sev līdzās.</w:t>
            </w:r>
          </w:p>
        </w:tc>
      </w:tr>
      <w:tr w:rsidR="000D137F" w:rsidRPr="00E9338E" w14:paraId="67EB4F35" w14:textId="77777777" w:rsidTr="00BC565C">
        <w:tc>
          <w:tcPr>
            <w:tcW w:w="1554" w:type="dxa"/>
          </w:tcPr>
          <w:p w14:paraId="26CC0E50" w14:textId="61827D2E" w:rsidR="000D137F" w:rsidRDefault="000D137F" w:rsidP="000D137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2024./2025.</w:t>
            </w:r>
          </w:p>
        </w:tc>
        <w:tc>
          <w:tcPr>
            <w:tcW w:w="1417" w:type="dxa"/>
          </w:tcPr>
          <w:p w14:paraId="75E0C3FA" w14:textId="45E40E70" w:rsidR="000D137F" w:rsidRDefault="000D137F" w:rsidP="000D137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Radošums </w:t>
            </w:r>
          </w:p>
          <w:p w14:paraId="590AB3E1" w14:textId="38BC111E" w:rsidR="00AE411E" w:rsidRDefault="00AE411E" w:rsidP="000D137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Sadarbība</w:t>
            </w:r>
          </w:p>
          <w:p w14:paraId="7D4DDF43" w14:textId="5A5CDCCC" w:rsidR="000D137F" w:rsidRDefault="000D137F" w:rsidP="000D137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639" w:type="dxa"/>
          </w:tcPr>
          <w:p w14:paraId="021674D6" w14:textId="2FDC0637" w:rsidR="000D137F" w:rsidRDefault="00AE411E" w:rsidP="000D137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Veicināt katra izglītojamā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pašizpausmi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individuālo spēju attīstību visās mācību satura jomās.</w:t>
            </w:r>
          </w:p>
          <w:p w14:paraId="2F7B0321" w14:textId="326DEA57" w:rsidR="00AE411E" w:rsidRDefault="00DD3A0E" w:rsidP="00AE411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Attīstīt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starpinstitucionālu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sadarbību </w:t>
            </w:r>
            <w:r w:rsidR="0013270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pašvaldības līmenī un sadarbību  starp p</w:t>
            </w:r>
            <w:r w:rsidR="007A62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rogrammu realizāc</w:t>
            </w:r>
            <w:r w:rsidR="007A62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="007A62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jas vietām izglītojamo, vecāku un pedagogu līmenī.</w:t>
            </w:r>
          </w:p>
        </w:tc>
      </w:tr>
    </w:tbl>
    <w:p w14:paraId="59546BB1" w14:textId="2B1D18E7" w:rsidR="0013270D" w:rsidRPr="007A6295" w:rsidRDefault="0013270D" w:rsidP="007A62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4C82BCD" w14:textId="46A3B7B1" w:rsidR="0013270D" w:rsidRPr="0013270D" w:rsidRDefault="0013270D" w:rsidP="0013270D">
      <w:pPr>
        <w:pStyle w:val="Sarakstarindkopa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13270D">
        <w:rPr>
          <w:rFonts w:ascii="Times New Roman" w:hAnsi="Times New Roman" w:cs="Times New Roman"/>
          <w:b/>
          <w:sz w:val="24"/>
          <w:szCs w:val="24"/>
          <w:lang w:val="lv-LV"/>
        </w:rPr>
        <w:t>Citi sasniegumi</w:t>
      </w:r>
    </w:p>
    <w:p w14:paraId="467A6B28" w14:textId="0EECDBF2" w:rsidR="00B22677" w:rsidRDefault="0013270D" w:rsidP="0013270D">
      <w:pPr>
        <w:pStyle w:val="Sarakstarindkopa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7.1.</w:t>
      </w:r>
      <w:r w:rsidR="007A6295">
        <w:rPr>
          <w:rFonts w:ascii="Times New Roman" w:hAnsi="Times New Roman" w:cs="Times New Roman"/>
          <w:sz w:val="24"/>
          <w:szCs w:val="24"/>
          <w:lang w:val="lv-LV"/>
        </w:rPr>
        <w:t>C</w:t>
      </w:r>
      <w:r w:rsidR="006606A1" w:rsidRPr="003F3792">
        <w:rPr>
          <w:rFonts w:ascii="Times New Roman" w:hAnsi="Times New Roman" w:cs="Times New Roman"/>
          <w:sz w:val="24"/>
          <w:szCs w:val="24"/>
          <w:lang w:val="lv-LV"/>
        </w:rPr>
        <w:t>iti sasniegumi</w:t>
      </w:r>
      <w:r w:rsidR="00DD3A0E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BDD0E6A" w14:textId="77777777" w:rsidR="007A6295" w:rsidRDefault="007A6295" w:rsidP="007A6295">
      <w:pPr>
        <w:pStyle w:val="Sarakstarindkopa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360" w:type="dxa"/>
        <w:tblLook w:val="04A0" w:firstRow="1" w:lastRow="0" w:firstColumn="1" w:lastColumn="0" w:noHBand="0" w:noVBand="1"/>
      </w:tblPr>
      <w:tblGrid>
        <w:gridCol w:w="5872"/>
        <w:gridCol w:w="2977"/>
        <w:gridCol w:w="3827"/>
      </w:tblGrid>
      <w:tr w:rsidR="007A6295" w:rsidRPr="007A7012" w14:paraId="6FA99125" w14:textId="77777777" w:rsidTr="00BC565C">
        <w:tc>
          <w:tcPr>
            <w:tcW w:w="5872" w:type="dxa"/>
          </w:tcPr>
          <w:p w14:paraId="3A760AFE" w14:textId="2FC26109" w:rsidR="007A6295" w:rsidRPr="007A7012" w:rsidRDefault="00BC565C" w:rsidP="00BC565C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A701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Aktivitāte</w:t>
            </w:r>
          </w:p>
        </w:tc>
        <w:tc>
          <w:tcPr>
            <w:tcW w:w="2977" w:type="dxa"/>
          </w:tcPr>
          <w:p w14:paraId="5D907735" w14:textId="610CC17D" w:rsidR="007A6295" w:rsidRPr="007A7012" w:rsidRDefault="00BC565C" w:rsidP="00BC565C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A701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Sasniegumi</w:t>
            </w:r>
          </w:p>
        </w:tc>
        <w:tc>
          <w:tcPr>
            <w:tcW w:w="3827" w:type="dxa"/>
          </w:tcPr>
          <w:p w14:paraId="0A3A0A4B" w14:textId="3B68E40D" w:rsidR="007A6295" w:rsidRPr="007A7012" w:rsidRDefault="00BC565C" w:rsidP="00BC565C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A701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Norises organizētāji</w:t>
            </w:r>
          </w:p>
        </w:tc>
      </w:tr>
      <w:tr w:rsidR="00BC565C" w14:paraId="22CA142B" w14:textId="77777777" w:rsidTr="00BC565C">
        <w:tc>
          <w:tcPr>
            <w:tcW w:w="5872" w:type="dxa"/>
          </w:tcPr>
          <w:p w14:paraId="0F6B28F8" w14:textId="5A4173B9" w:rsidR="00BC565C" w:rsidRDefault="00BC565C" w:rsidP="007A629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Krievu valodas olimpiāde</w:t>
            </w:r>
          </w:p>
        </w:tc>
        <w:tc>
          <w:tcPr>
            <w:tcW w:w="2977" w:type="dxa"/>
          </w:tcPr>
          <w:p w14:paraId="1D0F69EB" w14:textId="5C63E58C" w:rsidR="00BC565C" w:rsidRDefault="00BC565C" w:rsidP="007A629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3.vieta</w:t>
            </w:r>
          </w:p>
        </w:tc>
        <w:tc>
          <w:tcPr>
            <w:tcW w:w="3827" w:type="dxa"/>
          </w:tcPr>
          <w:p w14:paraId="735F1C35" w14:textId="396B08C9" w:rsidR="00BC565C" w:rsidRDefault="00BC565C" w:rsidP="007A629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Jēkabpils novadā</w:t>
            </w:r>
          </w:p>
        </w:tc>
      </w:tr>
      <w:tr w:rsidR="007A6295" w14:paraId="728245DF" w14:textId="77777777" w:rsidTr="00BC565C">
        <w:tc>
          <w:tcPr>
            <w:tcW w:w="5872" w:type="dxa"/>
          </w:tcPr>
          <w:p w14:paraId="57323798" w14:textId="7F457DEF" w:rsidR="007A6295" w:rsidRDefault="007A6295" w:rsidP="007A629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Latvijas Mazpulku Projektu forums</w:t>
            </w:r>
            <w:r w:rsidR="004B40D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“Augsim Latvijai”</w:t>
            </w:r>
          </w:p>
        </w:tc>
        <w:tc>
          <w:tcPr>
            <w:tcW w:w="2977" w:type="dxa"/>
          </w:tcPr>
          <w:p w14:paraId="3C8BA580" w14:textId="1ABE5A0A" w:rsidR="007A6295" w:rsidRDefault="007A6295" w:rsidP="007A629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1.vieta Goda nominācija</w:t>
            </w:r>
          </w:p>
        </w:tc>
        <w:tc>
          <w:tcPr>
            <w:tcW w:w="3827" w:type="dxa"/>
          </w:tcPr>
          <w:p w14:paraId="5458ECD3" w14:textId="1B63BFF5" w:rsidR="007A6295" w:rsidRDefault="007A6295" w:rsidP="007A629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Valstī</w:t>
            </w:r>
          </w:p>
        </w:tc>
      </w:tr>
      <w:tr w:rsidR="007A6295" w14:paraId="7CCFDD1A" w14:textId="77777777" w:rsidTr="00BC565C">
        <w:tc>
          <w:tcPr>
            <w:tcW w:w="5872" w:type="dxa"/>
          </w:tcPr>
          <w:p w14:paraId="0ABF7972" w14:textId="09B9677D" w:rsidR="007A6295" w:rsidRDefault="007A6295" w:rsidP="007A629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Latvijas mazpulku sporta spēles</w:t>
            </w:r>
          </w:p>
        </w:tc>
        <w:tc>
          <w:tcPr>
            <w:tcW w:w="2977" w:type="dxa"/>
          </w:tcPr>
          <w:p w14:paraId="6EA2C096" w14:textId="14496DF1" w:rsidR="007A6295" w:rsidRDefault="007A6295" w:rsidP="007A629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3.vieta</w:t>
            </w:r>
          </w:p>
        </w:tc>
        <w:tc>
          <w:tcPr>
            <w:tcW w:w="3827" w:type="dxa"/>
          </w:tcPr>
          <w:p w14:paraId="74C320D7" w14:textId="4A48EC27" w:rsidR="007A6295" w:rsidRDefault="007A6295" w:rsidP="007A629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Valstī</w:t>
            </w:r>
          </w:p>
        </w:tc>
      </w:tr>
      <w:tr w:rsidR="007A6295" w14:paraId="593441E7" w14:textId="77777777" w:rsidTr="00BC565C">
        <w:tc>
          <w:tcPr>
            <w:tcW w:w="5872" w:type="dxa"/>
          </w:tcPr>
          <w:p w14:paraId="4D62182B" w14:textId="14C032B1" w:rsidR="007A6295" w:rsidRDefault="007A6295" w:rsidP="007A629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Uzlīmju</w:t>
            </w:r>
            <w:r w:rsidR="0058518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dizaina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konkurss </w:t>
            </w:r>
            <w:r w:rsidR="002643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“Skābeklis”</w:t>
            </w:r>
          </w:p>
        </w:tc>
        <w:tc>
          <w:tcPr>
            <w:tcW w:w="2977" w:type="dxa"/>
          </w:tcPr>
          <w:p w14:paraId="47460ED9" w14:textId="43BF7EE6" w:rsidR="007A6295" w:rsidRDefault="0026436D" w:rsidP="007A629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Divas 2.vietas</w:t>
            </w:r>
          </w:p>
        </w:tc>
        <w:tc>
          <w:tcPr>
            <w:tcW w:w="3827" w:type="dxa"/>
          </w:tcPr>
          <w:p w14:paraId="65B483E1" w14:textId="5E858F9D" w:rsidR="007A6295" w:rsidRDefault="0026436D" w:rsidP="007A629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Valstī</w:t>
            </w:r>
          </w:p>
        </w:tc>
      </w:tr>
      <w:tr w:rsidR="0026436D" w14:paraId="0FD1B205" w14:textId="77777777" w:rsidTr="00BC565C">
        <w:tc>
          <w:tcPr>
            <w:tcW w:w="5872" w:type="dxa"/>
          </w:tcPr>
          <w:p w14:paraId="520E75A6" w14:textId="2C304968" w:rsidR="0026436D" w:rsidRDefault="0026436D" w:rsidP="007A629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Karikatūru zīmēšanas konkurss “Pa-smejies!”</w:t>
            </w:r>
          </w:p>
        </w:tc>
        <w:tc>
          <w:tcPr>
            <w:tcW w:w="2977" w:type="dxa"/>
          </w:tcPr>
          <w:p w14:paraId="0FC4359A" w14:textId="201D0D4B" w:rsidR="0026436D" w:rsidRDefault="0026436D" w:rsidP="007A629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 pateicības</w:t>
            </w:r>
          </w:p>
        </w:tc>
        <w:tc>
          <w:tcPr>
            <w:tcW w:w="3827" w:type="dxa"/>
          </w:tcPr>
          <w:p w14:paraId="754915AE" w14:textId="43966D8F" w:rsidR="0026436D" w:rsidRDefault="0026436D" w:rsidP="007A629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Ķekavas novadpētniecības muzejs</w:t>
            </w:r>
          </w:p>
        </w:tc>
      </w:tr>
      <w:tr w:rsidR="0026436D" w14:paraId="73B2CBBC" w14:textId="77777777" w:rsidTr="00BC565C">
        <w:tc>
          <w:tcPr>
            <w:tcW w:w="5872" w:type="dxa"/>
          </w:tcPr>
          <w:p w14:paraId="687CA50A" w14:textId="13075DA0" w:rsidR="0026436D" w:rsidRDefault="0026436D" w:rsidP="007A629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Rudens kross- 2021</w:t>
            </w:r>
          </w:p>
        </w:tc>
        <w:tc>
          <w:tcPr>
            <w:tcW w:w="2977" w:type="dxa"/>
          </w:tcPr>
          <w:p w14:paraId="10D44DFF" w14:textId="405CC23A" w:rsidR="0026436D" w:rsidRDefault="0026436D" w:rsidP="007A629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3.vieta</w:t>
            </w:r>
          </w:p>
        </w:tc>
        <w:tc>
          <w:tcPr>
            <w:tcW w:w="3827" w:type="dxa"/>
          </w:tcPr>
          <w:p w14:paraId="3BC0EF8D" w14:textId="2EAF26F6" w:rsidR="0026436D" w:rsidRDefault="0026436D" w:rsidP="007A629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Jēkabpils novadā</w:t>
            </w:r>
          </w:p>
        </w:tc>
      </w:tr>
      <w:tr w:rsidR="0026436D" w14:paraId="3A615CBD" w14:textId="77777777" w:rsidTr="00BC565C">
        <w:tc>
          <w:tcPr>
            <w:tcW w:w="5872" w:type="dxa"/>
          </w:tcPr>
          <w:p w14:paraId="38B6F0AD" w14:textId="7D9066E5" w:rsidR="0026436D" w:rsidRDefault="0026436D" w:rsidP="007A629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Pavasara kross-2022</w:t>
            </w:r>
          </w:p>
        </w:tc>
        <w:tc>
          <w:tcPr>
            <w:tcW w:w="2977" w:type="dxa"/>
          </w:tcPr>
          <w:p w14:paraId="5D3C0080" w14:textId="73E28DBD" w:rsidR="0026436D" w:rsidRDefault="0026436D" w:rsidP="007A629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3.vieta</w:t>
            </w:r>
          </w:p>
        </w:tc>
        <w:tc>
          <w:tcPr>
            <w:tcW w:w="3827" w:type="dxa"/>
          </w:tcPr>
          <w:p w14:paraId="61EC1EAA" w14:textId="0905FF29" w:rsidR="0026436D" w:rsidRDefault="0026436D" w:rsidP="007A629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Jēkabpils novadā</w:t>
            </w:r>
          </w:p>
        </w:tc>
      </w:tr>
      <w:tr w:rsidR="0026436D" w14:paraId="35C070A8" w14:textId="77777777" w:rsidTr="00BC565C">
        <w:tc>
          <w:tcPr>
            <w:tcW w:w="5872" w:type="dxa"/>
          </w:tcPr>
          <w:p w14:paraId="14A8C5E7" w14:textId="388E557A" w:rsidR="0026436D" w:rsidRDefault="0026436D" w:rsidP="004B40D2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6E2B33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Četrcīņ</w:t>
            </w:r>
            <w:r w:rsidR="004B40D2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a</w:t>
            </w:r>
            <w:proofErr w:type="spellEnd"/>
            <w:r w:rsidRPr="006E2B33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meitenēm (Mazo skolu grupā)</w:t>
            </w:r>
          </w:p>
        </w:tc>
        <w:tc>
          <w:tcPr>
            <w:tcW w:w="2977" w:type="dxa"/>
          </w:tcPr>
          <w:p w14:paraId="29BCDA87" w14:textId="401530A2" w:rsidR="0026436D" w:rsidRDefault="0026436D" w:rsidP="007A629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E2B33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3.vieta</w:t>
            </w:r>
          </w:p>
        </w:tc>
        <w:tc>
          <w:tcPr>
            <w:tcW w:w="3827" w:type="dxa"/>
          </w:tcPr>
          <w:p w14:paraId="4D183BF1" w14:textId="08834868" w:rsidR="0026436D" w:rsidRDefault="0026436D" w:rsidP="007A629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Jēkabpils novadā</w:t>
            </w:r>
          </w:p>
        </w:tc>
      </w:tr>
      <w:tr w:rsidR="0026436D" w14:paraId="0DD1BCD0" w14:textId="77777777" w:rsidTr="00BC565C">
        <w:tc>
          <w:tcPr>
            <w:tcW w:w="5872" w:type="dxa"/>
          </w:tcPr>
          <w:p w14:paraId="74572E8D" w14:textId="5C996E7F" w:rsidR="0026436D" w:rsidRPr="006E2B33" w:rsidRDefault="0026436D" w:rsidP="004B40D2">
            <w:pPr>
              <w:pStyle w:val="Sarakstarindkopa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proofErr w:type="spellStart"/>
            <w:r w:rsidRPr="006E2B33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Četrcīņ</w:t>
            </w:r>
            <w:r w:rsidR="004B40D2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a</w:t>
            </w:r>
            <w:proofErr w:type="spellEnd"/>
            <w:r w:rsidRPr="006E2B33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zēniem (Mazo skolu grupā)</w:t>
            </w:r>
          </w:p>
        </w:tc>
        <w:tc>
          <w:tcPr>
            <w:tcW w:w="2977" w:type="dxa"/>
          </w:tcPr>
          <w:p w14:paraId="4FA1D9BF" w14:textId="1F4B1C60" w:rsidR="0026436D" w:rsidRPr="006E2B33" w:rsidRDefault="0026436D" w:rsidP="007A6295">
            <w:pPr>
              <w:pStyle w:val="Sarakstarindkopa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3.vieta</w:t>
            </w:r>
          </w:p>
        </w:tc>
        <w:tc>
          <w:tcPr>
            <w:tcW w:w="3827" w:type="dxa"/>
          </w:tcPr>
          <w:p w14:paraId="0F2B5E6A" w14:textId="6E20CFBA" w:rsidR="0026436D" w:rsidRDefault="0026436D" w:rsidP="007A629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Jēkabpils novads</w:t>
            </w:r>
          </w:p>
        </w:tc>
      </w:tr>
    </w:tbl>
    <w:p w14:paraId="3EB25C96" w14:textId="77777777" w:rsidR="00251E0B" w:rsidRDefault="00251E0B" w:rsidP="00132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74BB6AA" w14:textId="4F7C8876" w:rsidR="00B22677" w:rsidRDefault="0013270D" w:rsidP="00132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7.2</w:t>
      </w:r>
      <w:r w:rsidR="00B22677" w:rsidRPr="0013270D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informācija par galvenajiem secinājumiem:</w:t>
      </w:r>
    </w:p>
    <w:p w14:paraId="778BF2A7" w14:textId="77777777" w:rsidR="004904FE" w:rsidRPr="0013270D" w:rsidRDefault="004904FE" w:rsidP="00132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EAB963D" w14:textId="5A703A02" w:rsidR="00B22677" w:rsidRDefault="0013270D" w:rsidP="00B22677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7</w:t>
      </w:r>
      <w:r w:rsidR="00B22677" w:rsidRPr="003F3792">
        <w:rPr>
          <w:rFonts w:ascii="Times New Roman" w:hAnsi="Times New Roman" w:cs="Times New Roman"/>
          <w:sz w:val="24"/>
          <w:szCs w:val="24"/>
          <w:lang w:val="lv-LV"/>
        </w:rPr>
        <w:t>.2.1. pēc izglītojamo snieguma izvērtējuma valsts pārbaudes darbos par 2021./2022. mācību gadu</w:t>
      </w:r>
      <w:r w:rsidR="00712E49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E6E3CD7" w14:textId="77777777" w:rsidR="00712E49" w:rsidRPr="003F3792" w:rsidRDefault="00712E49" w:rsidP="00B22677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615" w:type="dxa"/>
        <w:tblInd w:w="421" w:type="dxa"/>
        <w:tblLook w:val="04A0" w:firstRow="1" w:lastRow="0" w:firstColumn="1" w:lastColumn="0" w:noHBand="0" w:noVBand="1"/>
      </w:tblPr>
      <w:tblGrid>
        <w:gridCol w:w="890"/>
        <w:gridCol w:w="2233"/>
        <w:gridCol w:w="2059"/>
        <w:gridCol w:w="2124"/>
        <w:gridCol w:w="1605"/>
        <w:gridCol w:w="1605"/>
        <w:gridCol w:w="2099"/>
      </w:tblGrid>
      <w:tr w:rsidR="00BC565C" w:rsidRPr="007A7012" w14:paraId="386CAFF2" w14:textId="7765A651" w:rsidTr="004904FE">
        <w:tc>
          <w:tcPr>
            <w:tcW w:w="516" w:type="dxa"/>
          </w:tcPr>
          <w:p w14:paraId="4D1B53AA" w14:textId="078C8EB2" w:rsidR="00BC565C" w:rsidRPr="007A7012" w:rsidRDefault="00BC565C" w:rsidP="00E863A4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4445" w:type="dxa"/>
            <w:gridSpan w:val="2"/>
          </w:tcPr>
          <w:p w14:paraId="76DDF4D7" w14:textId="352D397F" w:rsidR="00BC565C" w:rsidRPr="007A7012" w:rsidRDefault="00BC565C" w:rsidP="00E863A4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A701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Latviešu valoda</w:t>
            </w:r>
          </w:p>
        </w:tc>
        <w:tc>
          <w:tcPr>
            <w:tcW w:w="3840" w:type="dxa"/>
            <w:gridSpan w:val="2"/>
          </w:tcPr>
          <w:p w14:paraId="0015CB27" w14:textId="188D03E5" w:rsidR="00BC565C" w:rsidRPr="007A7012" w:rsidRDefault="00BC565C" w:rsidP="00E863A4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A701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Matemātika</w:t>
            </w:r>
          </w:p>
        </w:tc>
        <w:tc>
          <w:tcPr>
            <w:tcW w:w="3814" w:type="dxa"/>
            <w:gridSpan w:val="2"/>
          </w:tcPr>
          <w:p w14:paraId="028549FC" w14:textId="07C4AA8B" w:rsidR="00BC565C" w:rsidRPr="007A7012" w:rsidRDefault="00BC565C" w:rsidP="00E863A4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7A701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Dabaszinības</w:t>
            </w:r>
            <w:proofErr w:type="spellEnd"/>
          </w:p>
        </w:tc>
      </w:tr>
      <w:tr w:rsidR="00BC565C" w:rsidRPr="00BC565C" w14:paraId="4CB32C5C" w14:textId="77777777" w:rsidTr="004904FE">
        <w:tc>
          <w:tcPr>
            <w:tcW w:w="516" w:type="dxa"/>
          </w:tcPr>
          <w:p w14:paraId="103FB40A" w14:textId="77777777" w:rsidR="00BC565C" w:rsidRPr="00BC565C" w:rsidRDefault="00BC565C" w:rsidP="00E863A4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319" w:type="dxa"/>
          </w:tcPr>
          <w:p w14:paraId="76EAA0B2" w14:textId="473E841E" w:rsidR="00BC565C" w:rsidRPr="00BC565C" w:rsidRDefault="00BC565C" w:rsidP="00E863A4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C565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Skolā</w:t>
            </w:r>
          </w:p>
        </w:tc>
        <w:tc>
          <w:tcPr>
            <w:tcW w:w="2126" w:type="dxa"/>
          </w:tcPr>
          <w:p w14:paraId="2223CE4B" w14:textId="1B62EF3A" w:rsidR="00BC565C" w:rsidRPr="00BC565C" w:rsidRDefault="00BC565C" w:rsidP="00E863A4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C565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Valstī</w:t>
            </w:r>
          </w:p>
        </w:tc>
        <w:tc>
          <w:tcPr>
            <w:tcW w:w="2195" w:type="dxa"/>
          </w:tcPr>
          <w:p w14:paraId="52ADD003" w14:textId="509F5689" w:rsidR="00BC565C" w:rsidRPr="00BC565C" w:rsidRDefault="00BC565C" w:rsidP="00E863A4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C565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Skolā</w:t>
            </w:r>
          </w:p>
        </w:tc>
        <w:tc>
          <w:tcPr>
            <w:tcW w:w="1645" w:type="dxa"/>
          </w:tcPr>
          <w:p w14:paraId="7111E8D7" w14:textId="044FB2DC" w:rsidR="00BC565C" w:rsidRPr="00BC565C" w:rsidRDefault="00BC565C" w:rsidP="00E863A4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C565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Valstī</w:t>
            </w:r>
          </w:p>
        </w:tc>
        <w:tc>
          <w:tcPr>
            <w:tcW w:w="1645" w:type="dxa"/>
          </w:tcPr>
          <w:p w14:paraId="571E7392" w14:textId="2B3AB971" w:rsidR="00BC565C" w:rsidRPr="00BC565C" w:rsidRDefault="00BC565C" w:rsidP="00E863A4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C565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Skolā</w:t>
            </w:r>
          </w:p>
        </w:tc>
        <w:tc>
          <w:tcPr>
            <w:tcW w:w="2169" w:type="dxa"/>
          </w:tcPr>
          <w:p w14:paraId="46447E6E" w14:textId="4C10E8A5" w:rsidR="00BC565C" w:rsidRPr="00BC565C" w:rsidRDefault="00BC565C" w:rsidP="00E863A4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C565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Valstī</w:t>
            </w:r>
          </w:p>
        </w:tc>
      </w:tr>
      <w:tr w:rsidR="00712E49" w:rsidRPr="003F3792" w14:paraId="1A900575" w14:textId="4F552796" w:rsidTr="004904FE">
        <w:tc>
          <w:tcPr>
            <w:tcW w:w="516" w:type="dxa"/>
          </w:tcPr>
          <w:p w14:paraId="3CA6A058" w14:textId="06DA80D1" w:rsidR="00712E49" w:rsidRPr="003F3792" w:rsidRDefault="00712E49" w:rsidP="00B2267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3.klase</w:t>
            </w:r>
          </w:p>
        </w:tc>
        <w:tc>
          <w:tcPr>
            <w:tcW w:w="2319" w:type="dxa"/>
          </w:tcPr>
          <w:p w14:paraId="5F622A1B" w14:textId="16FAEEEF" w:rsidR="00712E49" w:rsidRPr="003F3792" w:rsidRDefault="00712E49" w:rsidP="00B2267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54.6 %</w:t>
            </w:r>
          </w:p>
        </w:tc>
        <w:tc>
          <w:tcPr>
            <w:tcW w:w="2126" w:type="dxa"/>
          </w:tcPr>
          <w:p w14:paraId="6E1C15FF" w14:textId="7AD911F0" w:rsidR="00712E49" w:rsidRPr="003F3792" w:rsidRDefault="00712E49" w:rsidP="00B2267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58.47%</w:t>
            </w:r>
          </w:p>
        </w:tc>
        <w:tc>
          <w:tcPr>
            <w:tcW w:w="2195" w:type="dxa"/>
          </w:tcPr>
          <w:p w14:paraId="53F63B5A" w14:textId="4A1D1F56" w:rsidR="00712E49" w:rsidRPr="003F3792" w:rsidRDefault="003F7680" w:rsidP="003F7680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50</w:t>
            </w:r>
            <w:r w:rsidR="00712E49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%</w:t>
            </w:r>
          </w:p>
        </w:tc>
        <w:tc>
          <w:tcPr>
            <w:tcW w:w="1645" w:type="dxa"/>
          </w:tcPr>
          <w:p w14:paraId="500EFBA3" w14:textId="382A3124" w:rsidR="00712E49" w:rsidRPr="003F3792" w:rsidRDefault="00712E49" w:rsidP="00B2267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64.15%</w:t>
            </w:r>
          </w:p>
        </w:tc>
        <w:tc>
          <w:tcPr>
            <w:tcW w:w="1645" w:type="dxa"/>
          </w:tcPr>
          <w:p w14:paraId="284FDAF7" w14:textId="5F1F550F" w:rsidR="00712E49" w:rsidRPr="003F3792" w:rsidRDefault="00712E49" w:rsidP="00B2267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69" w:type="dxa"/>
          </w:tcPr>
          <w:p w14:paraId="52B7E26E" w14:textId="77777777" w:rsidR="00712E49" w:rsidRPr="003F3792" w:rsidRDefault="00712E49" w:rsidP="00B2267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12E49" w:rsidRPr="003F3792" w14:paraId="31FB0ACF" w14:textId="77777777" w:rsidTr="004904FE">
        <w:tc>
          <w:tcPr>
            <w:tcW w:w="516" w:type="dxa"/>
          </w:tcPr>
          <w:p w14:paraId="3D0BE0F1" w14:textId="769AA02F" w:rsidR="00712E49" w:rsidRPr="003F3792" w:rsidRDefault="00712E49" w:rsidP="00B2267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6.klasē </w:t>
            </w:r>
          </w:p>
        </w:tc>
        <w:tc>
          <w:tcPr>
            <w:tcW w:w="2319" w:type="dxa"/>
          </w:tcPr>
          <w:p w14:paraId="0BC15AFD" w14:textId="4FA37184" w:rsidR="00712E49" w:rsidRPr="003F3792" w:rsidRDefault="00712E49" w:rsidP="00B2267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64.6%</w:t>
            </w:r>
          </w:p>
        </w:tc>
        <w:tc>
          <w:tcPr>
            <w:tcW w:w="2126" w:type="dxa"/>
          </w:tcPr>
          <w:p w14:paraId="13CC62CC" w14:textId="4346D214" w:rsidR="00712E49" w:rsidRPr="003F3792" w:rsidRDefault="00E863A4" w:rsidP="00B2267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64.00</w:t>
            </w:r>
            <w:r w:rsidR="003F768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%</w:t>
            </w:r>
          </w:p>
        </w:tc>
        <w:tc>
          <w:tcPr>
            <w:tcW w:w="2195" w:type="dxa"/>
          </w:tcPr>
          <w:p w14:paraId="22F6D925" w14:textId="02C78FBD" w:rsidR="00712E49" w:rsidRPr="003F3792" w:rsidRDefault="003F7680" w:rsidP="003F7680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49.34%</w:t>
            </w:r>
          </w:p>
        </w:tc>
        <w:tc>
          <w:tcPr>
            <w:tcW w:w="1645" w:type="dxa"/>
          </w:tcPr>
          <w:p w14:paraId="72F51A49" w14:textId="4785C473" w:rsidR="00712E49" w:rsidRPr="003F3792" w:rsidRDefault="00E863A4" w:rsidP="00B2267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51.03</w:t>
            </w:r>
            <w:r w:rsidR="003F768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%</w:t>
            </w:r>
          </w:p>
        </w:tc>
        <w:tc>
          <w:tcPr>
            <w:tcW w:w="1645" w:type="dxa"/>
          </w:tcPr>
          <w:p w14:paraId="3FFE450D" w14:textId="2B16293C" w:rsidR="00712E49" w:rsidRPr="003F3792" w:rsidRDefault="00712E49" w:rsidP="00B2267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30.21%</w:t>
            </w:r>
          </w:p>
        </w:tc>
        <w:tc>
          <w:tcPr>
            <w:tcW w:w="2169" w:type="dxa"/>
          </w:tcPr>
          <w:p w14:paraId="18ABD82B" w14:textId="6E85E2E2" w:rsidR="00712E49" w:rsidRPr="003F3792" w:rsidRDefault="00E863A4" w:rsidP="003F7680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51.07</w:t>
            </w:r>
            <w:r w:rsidR="00712E49" w:rsidRPr="003F37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%</w:t>
            </w:r>
          </w:p>
        </w:tc>
      </w:tr>
    </w:tbl>
    <w:p w14:paraId="159A17F3" w14:textId="77777777" w:rsidR="004904FE" w:rsidRDefault="00DA66C5" w:rsidP="00B22677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5D181922" w14:textId="6F5471AE" w:rsidR="006606A1" w:rsidRPr="007A7012" w:rsidRDefault="00DA66C5" w:rsidP="007A7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A7012">
        <w:rPr>
          <w:rFonts w:ascii="Times New Roman" w:hAnsi="Times New Roman" w:cs="Times New Roman"/>
          <w:sz w:val="24"/>
          <w:szCs w:val="24"/>
          <w:lang w:val="lv-LV"/>
        </w:rPr>
        <w:t xml:space="preserve">Rezultāti valsts pārbaudes darbos 3.klasē ir zemāki par vidējiem valstī, īpaši matemātikā (-14.15 %) jo klasē ir 2 skolēni ar mācīšanās traucējumiem, </w:t>
      </w:r>
      <w:r w:rsidR="00814030" w:rsidRPr="007A7012">
        <w:rPr>
          <w:rFonts w:ascii="Times New Roman" w:hAnsi="Times New Roman" w:cs="Times New Roman"/>
          <w:sz w:val="24"/>
          <w:szCs w:val="24"/>
          <w:lang w:val="lv-LV"/>
        </w:rPr>
        <w:t xml:space="preserve">viens otrgadnieks, </w:t>
      </w:r>
      <w:r w:rsidRPr="007A7012">
        <w:rPr>
          <w:rFonts w:ascii="Times New Roman" w:hAnsi="Times New Roman" w:cs="Times New Roman"/>
          <w:sz w:val="24"/>
          <w:szCs w:val="24"/>
          <w:lang w:val="lv-LV"/>
        </w:rPr>
        <w:t xml:space="preserve">bet vien skolēns reemigrants, kurš ļoti lēni apgūst latviešu valodu. Trūkst lasītprasmes iemaņu uzdevumu nosacījumu izpratnei. </w:t>
      </w:r>
      <w:r w:rsidR="00814030" w:rsidRPr="007A7012">
        <w:rPr>
          <w:rFonts w:ascii="Times New Roman" w:hAnsi="Times New Roman" w:cs="Times New Roman"/>
          <w:sz w:val="24"/>
          <w:szCs w:val="24"/>
          <w:lang w:val="lv-LV"/>
        </w:rPr>
        <w:t>Nepieciešams individuāls atbalsts</w:t>
      </w:r>
      <w:r w:rsidR="00C728B3" w:rsidRPr="007A7012">
        <w:rPr>
          <w:rFonts w:ascii="Times New Roman" w:hAnsi="Times New Roman" w:cs="Times New Roman"/>
          <w:sz w:val="24"/>
          <w:szCs w:val="24"/>
          <w:lang w:val="lv-LV"/>
        </w:rPr>
        <w:t xml:space="preserve"> skolēniem mācību motivācijas veidošanai un augstāku rezultātu sasniegšanai.</w:t>
      </w:r>
    </w:p>
    <w:p w14:paraId="37ECFE4B" w14:textId="49DE32B3" w:rsidR="00814030" w:rsidRPr="007A7012" w:rsidRDefault="00814030" w:rsidP="007A7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A7012">
        <w:rPr>
          <w:rFonts w:ascii="Times New Roman" w:hAnsi="Times New Roman" w:cs="Times New Roman"/>
          <w:sz w:val="24"/>
          <w:szCs w:val="24"/>
          <w:lang w:val="lv-LV"/>
        </w:rPr>
        <w:lastRenderedPageBreak/>
        <w:t>6.klasē rezultāti dabas zinībās (-21%  salīdzinot ar valsts vidējiem rādītājiem) zemāki, jo skolēni samērā lēni pāriet uz komp</w:t>
      </w:r>
      <w:r w:rsidRPr="007A7012">
        <w:rPr>
          <w:rFonts w:ascii="Times New Roman" w:hAnsi="Times New Roman" w:cs="Times New Roman"/>
          <w:sz w:val="24"/>
          <w:szCs w:val="24"/>
          <w:lang w:val="lv-LV"/>
        </w:rPr>
        <w:t>e</w:t>
      </w:r>
      <w:r w:rsidRPr="007A7012">
        <w:rPr>
          <w:rFonts w:ascii="Times New Roman" w:hAnsi="Times New Roman" w:cs="Times New Roman"/>
          <w:sz w:val="24"/>
          <w:szCs w:val="24"/>
          <w:lang w:val="lv-LV"/>
        </w:rPr>
        <w:t>tenču pieejai raksturīgo domāšanu. Maz vērības pievērš kopsakarību analīzei un citos priekšmetos iegūto zināšanu pārnesei. Viena tēma vēl nebija apgūta līdz DD laikam.</w:t>
      </w:r>
    </w:p>
    <w:p w14:paraId="008924DE" w14:textId="73DFE203" w:rsidR="006606A1" w:rsidRDefault="006606A1" w:rsidP="00B22677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EEE959B" w14:textId="77777777" w:rsidR="004904FE" w:rsidRPr="003F3792" w:rsidRDefault="004904FE" w:rsidP="00B22677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8105CE6" w14:textId="1109B720" w:rsidR="00712E49" w:rsidRPr="003F3792" w:rsidRDefault="00712E49" w:rsidP="00712E49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F3792">
        <w:rPr>
          <w:rFonts w:ascii="Times New Roman" w:hAnsi="Times New Roman" w:cs="Times New Roman"/>
          <w:sz w:val="24"/>
          <w:szCs w:val="24"/>
          <w:lang w:val="lv-LV"/>
        </w:rPr>
        <w:t>7.2.2. par sasniegumiem valsts pārbaudes darbos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9.klasē</w:t>
      </w:r>
      <w:r w:rsidRPr="003F3792">
        <w:rPr>
          <w:rFonts w:ascii="Times New Roman" w:hAnsi="Times New Roman" w:cs="Times New Roman"/>
          <w:sz w:val="24"/>
          <w:szCs w:val="24"/>
          <w:lang w:val="lv-LV"/>
        </w:rPr>
        <w:t xml:space="preserve"> pēdējo trīs gadu laikā</w:t>
      </w:r>
      <w:r w:rsidR="00E863A4">
        <w:rPr>
          <w:rFonts w:ascii="Times New Roman" w:hAnsi="Times New Roman" w:cs="Times New Roman"/>
          <w:sz w:val="24"/>
          <w:szCs w:val="24"/>
          <w:lang w:val="lv-LV"/>
        </w:rPr>
        <w:t xml:space="preserve"> (%)</w:t>
      </w:r>
      <w:r w:rsidRPr="003F3792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6593A04" w14:textId="77777777" w:rsidR="00FA01E4" w:rsidRPr="003F3792" w:rsidRDefault="00FA01E4" w:rsidP="00B22677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8139AA5" w14:textId="77777777" w:rsidR="00FA01E4" w:rsidRPr="003F3792" w:rsidRDefault="00FA01E4" w:rsidP="00B22677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633" w:type="dxa"/>
        <w:tblInd w:w="421" w:type="dxa"/>
        <w:tblLook w:val="04A0" w:firstRow="1" w:lastRow="0" w:firstColumn="1" w:lastColumn="0" w:noHBand="0" w:noVBand="1"/>
      </w:tblPr>
      <w:tblGrid>
        <w:gridCol w:w="1550"/>
        <w:gridCol w:w="1077"/>
        <w:gridCol w:w="881"/>
        <w:gridCol w:w="905"/>
        <w:gridCol w:w="854"/>
        <w:gridCol w:w="933"/>
        <w:gridCol w:w="952"/>
        <w:gridCol w:w="859"/>
        <w:gridCol w:w="1076"/>
        <w:gridCol w:w="956"/>
        <w:gridCol w:w="1119"/>
        <w:gridCol w:w="1471"/>
      </w:tblGrid>
      <w:tr w:rsidR="00BC565C" w:rsidRPr="00712E49" w14:paraId="65D62144" w14:textId="77777777" w:rsidTr="004904FE">
        <w:tc>
          <w:tcPr>
            <w:tcW w:w="1124" w:type="dxa"/>
            <w:vMerge w:val="restart"/>
          </w:tcPr>
          <w:p w14:paraId="1B36D282" w14:textId="77777777" w:rsidR="0013270D" w:rsidRPr="00712E49" w:rsidRDefault="0013270D" w:rsidP="00712E4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038" w:type="dxa"/>
            <w:gridSpan w:val="2"/>
          </w:tcPr>
          <w:p w14:paraId="1BF00A18" w14:textId="77777777" w:rsidR="003F7680" w:rsidRDefault="0013270D" w:rsidP="00712E4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12E4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Latviešu </w:t>
            </w:r>
          </w:p>
          <w:p w14:paraId="21368033" w14:textId="1C2D9669" w:rsidR="0013270D" w:rsidRPr="00712E49" w:rsidRDefault="0013270D" w:rsidP="00712E4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12E4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valoda</w:t>
            </w:r>
          </w:p>
        </w:tc>
        <w:tc>
          <w:tcPr>
            <w:tcW w:w="1804" w:type="dxa"/>
            <w:gridSpan w:val="2"/>
          </w:tcPr>
          <w:p w14:paraId="5DEFB781" w14:textId="77777777" w:rsidR="00712E49" w:rsidRDefault="0013270D" w:rsidP="00712E4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12E4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Angļu </w:t>
            </w:r>
          </w:p>
          <w:p w14:paraId="42E0D621" w14:textId="12DA5B5D" w:rsidR="0013270D" w:rsidRPr="00712E49" w:rsidRDefault="0013270D" w:rsidP="00712E4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12E4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valoda</w:t>
            </w:r>
          </w:p>
        </w:tc>
        <w:tc>
          <w:tcPr>
            <w:tcW w:w="1952" w:type="dxa"/>
            <w:gridSpan w:val="2"/>
          </w:tcPr>
          <w:p w14:paraId="325D893C" w14:textId="77777777" w:rsidR="00712E49" w:rsidRDefault="0013270D" w:rsidP="00712E4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12E4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Krievu </w:t>
            </w:r>
          </w:p>
          <w:p w14:paraId="46839345" w14:textId="16A0D023" w:rsidR="0013270D" w:rsidRPr="00712E49" w:rsidRDefault="0013270D" w:rsidP="00712E4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12E4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valoda</w:t>
            </w:r>
          </w:p>
        </w:tc>
        <w:tc>
          <w:tcPr>
            <w:tcW w:w="2012" w:type="dxa"/>
            <w:gridSpan w:val="2"/>
          </w:tcPr>
          <w:p w14:paraId="40B58B65" w14:textId="5CA550A3" w:rsidR="0013270D" w:rsidRPr="00712E49" w:rsidRDefault="0013270D" w:rsidP="00712E4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12E4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Matemātika</w:t>
            </w:r>
          </w:p>
        </w:tc>
        <w:tc>
          <w:tcPr>
            <w:tcW w:w="2176" w:type="dxa"/>
            <w:gridSpan w:val="2"/>
          </w:tcPr>
          <w:p w14:paraId="0FB1668E" w14:textId="17773E48" w:rsidR="0013270D" w:rsidRPr="00712E49" w:rsidRDefault="003F7680" w:rsidP="00712E4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Latvijas v</w:t>
            </w:r>
            <w:r w:rsidR="0013270D" w:rsidRPr="00712E4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ēsture</w:t>
            </w:r>
          </w:p>
        </w:tc>
        <w:tc>
          <w:tcPr>
            <w:tcW w:w="1527" w:type="dxa"/>
          </w:tcPr>
          <w:p w14:paraId="23B8064B" w14:textId="65D90A6F" w:rsidR="0013270D" w:rsidRPr="00712E49" w:rsidRDefault="0013270D" w:rsidP="00712E4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12E4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Piezīmes</w:t>
            </w:r>
          </w:p>
        </w:tc>
      </w:tr>
      <w:tr w:rsidR="00BC565C" w:rsidRPr="003F3792" w14:paraId="1A7738D1" w14:textId="77777777" w:rsidTr="004904FE">
        <w:tc>
          <w:tcPr>
            <w:tcW w:w="1124" w:type="dxa"/>
            <w:vMerge/>
          </w:tcPr>
          <w:p w14:paraId="7E395C70" w14:textId="77777777" w:rsidR="0013270D" w:rsidRPr="003F3792" w:rsidRDefault="0013270D" w:rsidP="00B2267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</w:tcPr>
          <w:p w14:paraId="799C411A" w14:textId="3F67A4A8" w:rsidR="0013270D" w:rsidRPr="003F3792" w:rsidRDefault="0013270D" w:rsidP="00B2267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skolā</w:t>
            </w:r>
          </w:p>
        </w:tc>
        <w:tc>
          <w:tcPr>
            <w:tcW w:w="903" w:type="dxa"/>
          </w:tcPr>
          <w:p w14:paraId="12921FB9" w14:textId="59174885" w:rsidR="0013270D" w:rsidRPr="003F3792" w:rsidRDefault="0013270D" w:rsidP="00B2267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valstī</w:t>
            </w:r>
          </w:p>
        </w:tc>
        <w:tc>
          <w:tcPr>
            <w:tcW w:w="932" w:type="dxa"/>
          </w:tcPr>
          <w:p w14:paraId="7A7A6B91" w14:textId="614A8E15" w:rsidR="0013270D" w:rsidRPr="003F3792" w:rsidRDefault="0013270D" w:rsidP="00B2267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skolā</w:t>
            </w:r>
          </w:p>
        </w:tc>
        <w:tc>
          <w:tcPr>
            <w:tcW w:w="872" w:type="dxa"/>
          </w:tcPr>
          <w:p w14:paraId="3D1C3D00" w14:textId="17872829" w:rsidR="0013270D" w:rsidRPr="003F3792" w:rsidRDefault="0013270D" w:rsidP="00B2267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valstī</w:t>
            </w:r>
          </w:p>
        </w:tc>
        <w:tc>
          <w:tcPr>
            <w:tcW w:w="965" w:type="dxa"/>
          </w:tcPr>
          <w:p w14:paraId="457D93E2" w14:textId="69D6D689" w:rsidR="0013270D" w:rsidRPr="003F3792" w:rsidRDefault="00712E49" w:rsidP="00B2267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skolā</w:t>
            </w:r>
          </w:p>
        </w:tc>
        <w:tc>
          <w:tcPr>
            <w:tcW w:w="987" w:type="dxa"/>
          </w:tcPr>
          <w:p w14:paraId="7AB668A5" w14:textId="524F3F1B" w:rsidR="0013270D" w:rsidRPr="003F3792" w:rsidRDefault="00712E49" w:rsidP="00B2267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valstī</w:t>
            </w:r>
          </w:p>
        </w:tc>
        <w:tc>
          <w:tcPr>
            <w:tcW w:w="878" w:type="dxa"/>
          </w:tcPr>
          <w:p w14:paraId="7D9F28D4" w14:textId="6D104D53" w:rsidR="0013270D" w:rsidRPr="003F3792" w:rsidRDefault="00712E49" w:rsidP="00B2267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skolā</w:t>
            </w:r>
          </w:p>
        </w:tc>
        <w:tc>
          <w:tcPr>
            <w:tcW w:w="1134" w:type="dxa"/>
          </w:tcPr>
          <w:p w14:paraId="023538A0" w14:textId="7B536A0D" w:rsidR="0013270D" w:rsidRPr="003F3792" w:rsidRDefault="00712E49" w:rsidP="00B2267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valstī</w:t>
            </w:r>
          </w:p>
        </w:tc>
        <w:tc>
          <w:tcPr>
            <w:tcW w:w="992" w:type="dxa"/>
          </w:tcPr>
          <w:p w14:paraId="5DEE4426" w14:textId="259229F3" w:rsidR="0013270D" w:rsidRPr="003F3792" w:rsidRDefault="00712E49" w:rsidP="00B2267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skolā</w:t>
            </w:r>
          </w:p>
        </w:tc>
        <w:tc>
          <w:tcPr>
            <w:tcW w:w="1184" w:type="dxa"/>
          </w:tcPr>
          <w:p w14:paraId="085DBF82" w14:textId="5B109AB5" w:rsidR="0013270D" w:rsidRPr="003F3792" w:rsidRDefault="00712E49" w:rsidP="00B2267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valstī</w:t>
            </w:r>
          </w:p>
        </w:tc>
        <w:tc>
          <w:tcPr>
            <w:tcW w:w="1527" w:type="dxa"/>
          </w:tcPr>
          <w:p w14:paraId="18B95ED1" w14:textId="00B70594" w:rsidR="0013270D" w:rsidRPr="003F3792" w:rsidRDefault="0013270D" w:rsidP="00B2267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863A4" w:rsidRPr="003F3792" w14:paraId="1B1C893E" w14:textId="77777777" w:rsidTr="004904FE">
        <w:tc>
          <w:tcPr>
            <w:tcW w:w="1124" w:type="dxa"/>
          </w:tcPr>
          <w:p w14:paraId="626DFEA9" w14:textId="410AE091" w:rsidR="00E863A4" w:rsidRPr="003F3792" w:rsidRDefault="00E863A4" w:rsidP="00B2267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2019./20.m.g.</w:t>
            </w:r>
          </w:p>
        </w:tc>
        <w:tc>
          <w:tcPr>
            <w:tcW w:w="11509" w:type="dxa"/>
            <w:gridSpan w:val="11"/>
          </w:tcPr>
          <w:p w14:paraId="3BF0ACA8" w14:textId="1C4C0F43" w:rsidR="00E863A4" w:rsidRPr="003F3792" w:rsidRDefault="00E863A4" w:rsidP="00E863A4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Eksāmeni atcelti sakarā 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Covid-19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pandēmiju</w:t>
            </w:r>
          </w:p>
        </w:tc>
      </w:tr>
      <w:tr w:rsidR="00BC565C" w:rsidRPr="003F3792" w14:paraId="7547B3E5" w14:textId="77777777" w:rsidTr="004904FE">
        <w:tc>
          <w:tcPr>
            <w:tcW w:w="1124" w:type="dxa"/>
          </w:tcPr>
          <w:p w14:paraId="62C72C7B" w14:textId="7739C6DC" w:rsidR="0013270D" w:rsidRPr="003F3792" w:rsidRDefault="0013270D" w:rsidP="00B2267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2020./21.m.g.</w:t>
            </w:r>
          </w:p>
        </w:tc>
        <w:tc>
          <w:tcPr>
            <w:tcW w:w="1135" w:type="dxa"/>
          </w:tcPr>
          <w:p w14:paraId="0E02516A" w14:textId="7DF4DA30" w:rsidR="0013270D" w:rsidRPr="003F3792" w:rsidRDefault="00E863A4" w:rsidP="00BC565C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62.98</w:t>
            </w:r>
          </w:p>
        </w:tc>
        <w:tc>
          <w:tcPr>
            <w:tcW w:w="903" w:type="dxa"/>
          </w:tcPr>
          <w:p w14:paraId="585DE25F" w14:textId="230AE7A2" w:rsidR="0013270D" w:rsidRPr="003F3792" w:rsidRDefault="00E863A4" w:rsidP="00BC565C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56.82</w:t>
            </w:r>
          </w:p>
        </w:tc>
        <w:tc>
          <w:tcPr>
            <w:tcW w:w="932" w:type="dxa"/>
          </w:tcPr>
          <w:p w14:paraId="09FA041C" w14:textId="0BA9AD4E" w:rsidR="0013270D" w:rsidRPr="003F3792" w:rsidRDefault="00E863A4" w:rsidP="00BC565C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76.95</w:t>
            </w:r>
          </w:p>
        </w:tc>
        <w:tc>
          <w:tcPr>
            <w:tcW w:w="872" w:type="dxa"/>
          </w:tcPr>
          <w:p w14:paraId="241E9BB9" w14:textId="0372C9B6" w:rsidR="0013270D" w:rsidRPr="003F3792" w:rsidRDefault="00E863A4" w:rsidP="00BC565C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73.26</w:t>
            </w:r>
          </w:p>
        </w:tc>
        <w:tc>
          <w:tcPr>
            <w:tcW w:w="965" w:type="dxa"/>
          </w:tcPr>
          <w:p w14:paraId="577C6D47" w14:textId="68F0BA45" w:rsidR="0013270D" w:rsidRPr="003F3792" w:rsidRDefault="00E863A4" w:rsidP="00BC565C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75.50</w:t>
            </w:r>
          </w:p>
        </w:tc>
        <w:tc>
          <w:tcPr>
            <w:tcW w:w="987" w:type="dxa"/>
          </w:tcPr>
          <w:p w14:paraId="456C0873" w14:textId="636004F6" w:rsidR="0013270D" w:rsidRPr="003F3792" w:rsidRDefault="00E863A4" w:rsidP="00BC565C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73.32</w:t>
            </w:r>
          </w:p>
        </w:tc>
        <w:tc>
          <w:tcPr>
            <w:tcW w:w="878" w:type="dxa"/>
          </w:tcPr>
          <w:p w14:paraId="5B792518" w14:textId="27D8DB8E" w:rsidR="0013270D" w:rsidRPr="003F3792" w:rsidRDefault="00E863A4" w:rsidP="00BC565C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46.18</w:t>
            </w:r>
          </w:p>
        </w:tc>
        <w:tc>
          <w:tcPr>
            <w:tcW w:w="1134" w:type="dxa"/>
          </w:tcPr>
          <w:p w14:paraId="43FEFD17" w14:textId="44DFB3FE" w:rsidR="0013270D" w:rsidRPr="003F3792" w:rsidRDefault="00E863A4" w:rsidP="00BC565C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51.00</w:t>
            </w:r>
          </w:p>
        </w:tc>
        <w:tc>
          <w:tcPr>
            <w:tcW w:w="992" w:type="dxa"/>
          </w:tcPr>
          <w:p w14:paraId="5190DD90" w14:textId="2B0BABB2" w:rsidR="0013270D" w:rsidRPr="003F3792" w:rsidRDefault="00E863A4" w:rsidP="00BC565C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71.44</w:t>
            </w:r>
          </w:p>
        </w:tc>
        <w:tc>
          <w:tcPr>
            <w:tcW w:w="1184" w:type="dxa"/>
          </w:tcPr>
          <w:p w14:paraId="1C701F3E" w14:textId="22B2FEF0" w:rsidR="0013270D" w:rsidRPr="003F3792" w:rsidRDefault="00E863A4" w:rsidP="00BC565C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60.91</w:t>
            </w:r>
          </w:p>
        </w:tc>
        <w:tc>
          <w:tcPr>
            <w:tcW w:w="1527" w:type="dxa"/>
          </w:tcPr>
          <w:p w14:paraId="3D90C0F8" w14:textId="087101D9" w:rsidR="0013270D" w:rsidRPr="003F3792" w:rsidRDefault="0013270D" w:rsidP="00B2267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DD</w:t>
            </w:r>
          </w:p>
        </w:tc>
      </w:tr>
      <w:tr w:rsidR="00BC565C" w:rsidRPr="003F3792" w14:paraId="6EF06CDE" w14:textId="77777777" w:rsidTr="004904FE">
        <w:tc>
          <w:tcPr>
            <w:tcW w:w="1124" w:type="dxa"/>
          </w:tcPr>
          <w:p w14:paraId="5ACD552C" w14:textId="314D4557" w:rsidR="0013270D" w:rsidRPr="003F3792" w:rsidRDefault="0013270D" w:rsidP="00B2267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2021./22.m.g.</w:t>
            </w:r>
          </w:p>
        </w:tc>
        <w:tc>
          <w:tcPr>
            <w:tcW w:w="1135" w:type="dxa"/>
          </w:tcPr>
          <w:p w14:paraId="124951ED" w14:textId="30977DB4" w:rsidR="0013270D" w:rsidRPr="003F3792" w:rsidRDefault="00712E49" w:rsidP="00BC565C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64.97</w:t>
            </w:r>
          </w:p>
        </w:tc>
        <w:tc>
          <w:tcPr>
            <w:tcW w:w="903" w:type="dxa"/>
          </w:tcPr>
          <w:p w14:paraId="731DECBB" w14:textId="17EFE04D" w:rsidR="0013270D" w:rsidRPr="003F3792" w:rsidRDefault="00712E49" w:rsidP="00BC565C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65.49</w:t>
            </w:r>
          </w:p>
        </w:tc>
        <w:tc>
          <w:tcPr>
            <w:tcW w:w="932" w:type="dxa"/>
          </w:tcPr>
          <w:p w14:paraId="21D8BBE1" w14:textId="1CEE41D4" w:rsidR="0013270D" w:rsidRPr="003F3792" w:rsidRDefault="00712E49" w:rsidP="00BC565C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85.3</w:t>
            </w:r>
            <w:r w:rsidR="00E863A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872" w:type="dxa"/>
          </w:tcPr>
          <w:p w14:paraId="3B4DF11E" w14:textId="6933D56F" w:rsidR="0013270D" w:rsidRPr="003F3792" w:rsidRDefault="00712E49" w:rsidP="00BC565C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74.19</w:t>
            </w:r>
          </w:p>
        </w:tc>
        <w:tc>
          <w:tcPr>
            <w:tcW w:w="965" w:type="dxa"/>
          </w:tcPr>
          <w:p w14:paraId="12AC64DB" w14:textId="285C05D0" w:rsidR="0013270D" w:rsidRPr="003F3792" w:rsidRDefault="003F7680" w:rsidP="00BC565C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79.81</w:t>
            </w:r>
          </w:p>
        </w:tc>
        <w:tc>
          <w:tcPr>
            <w:tcW w:w="987" w:type="dxa"/>
          </w:tcPr>
          <w:p w14:paraId="6C85A4BE" w14:textId="531E9AAA" w:rsidR="0013270D" w:rsidRPr="003F3792" w:rsidRDefault="003F7680" w:rsidP="00BC565C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82.86</w:t>
            </w:r>
          </w:p>
        </w:tc>
        <w:tc>
          <w:tcPr>
            <w:tcW w:w="878" w:type="dxa"/>
          </w:tcPr>
          <w:p w14:paraId="7AA5EF49" w14:textId="3BF982D0" w:rsidR="0013270D" w:rsidRPr="003F3792" w:rsidRDefault="003F7680" w:rsidP="00BC565C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53.74</w:t>
            </w:r>
          </w:p>
        </w:tc>
        <w:tc>
          <w:tcPr>
            <w:tcW w:w="1134" w:type="dxa"/>
          </w:tcPr>
          <w:p w14:paraId="2A4B7FE5" w14:textId="3D33B2FF" w:rsidR="0013270D" w:rsidRPr="003F3792" w:rsidRDefault="003F7680" w:rsidP="00BC565C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51.54</w:t>
            </w:r>
          </w:p>
        </w:tc>
        <w:tc>
          <w:tcPr>
            <w:tcW w:w="992" w:type="dxa"/>
          </w:tcPr>
          <w:p w14:paraId="4AD9B988" w14:textId="704B1333" w:rsidR="0013270D" w:rsidRPr="003F3792" w:rsidRDefault="00712E49" w:rsidP="00BC565C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63.89</w:t>
            </w:r>
          </w:p>
        </w:tc>
        <w:tc>
          <w:tcPr>
            <w:tcW w:w="1184" w:type="dxa"/>
          </w:tcPr>
          <w:p w14:paraId="29F5BCE0" w14:textId="36AC0F69" w:rsidR="0013270D" w:rsidRPr="003F3792" w:rsidRDefault="003F7680" w:rsidP="00BC565C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61.61</w:t>
            </w:r>
          </w:p>
        </w:tc>
        <w:tc>
          <w:tcPr>
            <w:tcW w:w="1527" w:type="dxa"/>
          </w:tcPr>
          <w:p w14:paraId="1DAF738B" w14:textId="29AB4673" w:rsidR="0013270D" w:rsidRPr="003F3792" w:rsidRDefault="0013270D" w:rsidP="00BC56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Eks</w:t>
            </w:r>
            <w:r w:rsidR="00BC565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āmeni</w:t>
            </w:r>
          </w:p>
        </w:tc>
      </w:tr>
    </w:tbl>
    <w:p w14:paraId="14E9769A" w14:textId="26800E83" w:rsidR="00FA01E4" w:rsidRDefault="00814030" w:rsidP="00B22677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Eksāmenu rezultāti iepriecinoši. Gandrīz visos priekšmetos augstāki par valsts vidējiem rādītājiem. Jūtams, ka skolēni ar katru gadu kļūst arvien motivētāki un izprot pamatizglītības nozīmi nākotnes karjeras attīstībā.</w:t>
      </w:r>
    </w:p>
    <w:p w14:paraId="19B97DA7" w14:textId="77777777" w:rsidR="00814030" w:rsidRPr="003F3792" w:rsidRDefault="00814030" w:rsidP="00B22677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FF5F789" w14:textId="2161ED79" w:rsidR="00B22677" w:rsidRDefault="0013270D" w:rsidP="0013270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7.3.</w:t>
      </w:r>
      <w:r w:rsidR="00B22677" w:rsidRPr="0013270D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galvenie secinājumi par izglītojamo sniegumu ikdienas mācībās.</w:t>
      </w:r>
    </w:p>
    <w:p w14:paraId="44DFFEEB" w14:textId="43942348" w:rsidR="00E863A4" w:rsidRDefault="00E863A4" w:rsidP="0013270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Skolēnu sasniegumi ikdienas darbā</w:t>
      </w:r>
      <w:r w:rsidR="00814030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AD28C3D" w14:textId="77777777" w:rsidR="00AD7EB0" w:rsidRPr="009B2438" w:rsidRDefault="00AD7EB0" w:rsidP="00AD7EB0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615" w:type="dxa"/>
        <w:tblInd w:w="421" w:type="dxa"/>
        <w:tblLook w:val="04A0" w:firstRow="1" w:lastRow="0" w:firstColumn="1" w:lastColumn="0" w:noHBand="0" w:noVBand="1"/>
      </w:tblPr>
      <w:tblGrid>
        <w:gridCol w:w="1275"/>
        <w:gridCol w:w="2552"/>
        <w:gridCol w:w="8788"/>
      </w:tblGrid>
      <w:tr w:rsidR="00AD7EB0" w:rsidRPr="00E9338E" w14:paraId="0F40EC16" w14:textId="77777777" w:rsidTr="004904FE">
        <w:tc>
          <w:tcPr>
            <w:tcW w:w="12615" w:type="dxa"/>
            <w:gridSpan w:val="3"/>
          </w:tcPr>
          <w:p w14:paraId="7A5AFA4A" w14:textId="77777777" w:rsidR="00AD7EB0" w:rsidRPr="009B2438" w:rsidRDefault="00AD7EB0" w:rsidP="00251E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9B2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Izglītojamo vidējie statistiskie mācību rezultāti ikdienas izglītības procesā 2021./2022.māc.g.</w:t>
            </w:r>
          </w:p>
        </w:tc>
      </w:tr>
      <w:tr w:rsidR="00AD7EB0" w:rsidRPr="00E9338E" w14:paraId="012F3201" w14:textId="77777777" w:rsidTr="004904FE">
        <w:tc>
          <w:tcPr>
            <w:tcW w:w="1275" w:type="dxa"/>
          </w:tcPr>
          <w:p w14:paraId="48ADBD91" w14:textId="77777777" w:rsidR="00AD7EB0" w:rsidRPr="009B2438" w:rsidRDefault="00AD7EB0" w:rsidP="00251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Klašu grupa</w:t>
            </w:r>
          </w:p>
        </w:tc>
        <w:tc>
          <w:tcPr>
            <w:tcW w:w="2552" w:type="dxa"/>
          </w:tcPr>
          <w:p w14:paraId="4C4E38A5" w14:textId="77777777" w:rsidR="00AD7EB0" w:rsidRPr="009B2438" w:rsidRDefault="00AD7EB0" w:rsidP="00251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Izglītojamo kopējais skaits klašu grupā</w:t>
            </w:r>
          </w:p>
        </w:tc>
        <w:tc>
          <w:tcPr>
            <w:tcW w:w="8788" w:type="dxa"/>
          </w:tcPr>
          <w:p w14:paraId="6FDFEB07" w14:textId="77777777" w:rsidR="00AD7EB0" w:rsidRPr="009B2438" w:rsidRDefault="00AD7EB0" w:rsidP="00251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14:paraId="7C486A9E" w14:textId="77777777" w:rsidR="00AD7EB0" w:rsidRPr="009B2438" w:rsidRDefault="00AD7EB0" w:rsidP="00251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Vidējie statistiskie ikdienas mācību sasniegumi </w:t>
            </w:r>
            <w:proofErr w:type="spellStart"/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summatīvajos</w:t>
            </w:r>
            <w:proofErr w:type="spellEnd"/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vērtējumos klašu grupā</w:t>
            </w:r>
          </w:p>
        </w:tc>
      </w:tr>
      <w:tr w:rsidR="00AD7EB0" w:rsidRPr="009B2438" w14:paraId="1D6199A0" w14:textId="77777777" w:rsidTr="004904FE">
        <w:tc>
          <w:tcPr>
            <w:tcW w:w="1275" w:type="dxa"/>
          </w:tcPr>
          <w:p w14:paraId="0A9DF48F" w14:textId="77777777" w:rsidR="00AD7EB0" w:rsidRPr="009B2438" w:rsidRDefault="00AD7EB0" w:rsidP="00251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3.-9.klase</w:t>
            </w:r>
          </w:p>
        </w:tc>
        <w:tc>
          <w:tcPr>
            <w:tcW w:w="2552" w:type="dxa"/>
          </w:tcPr>
          <w:p w14:paraId="68BBBB29" w14:textId="77777777" w:rsidR="00AD7EB0" w:rsidRPr="009B2438" w:rsidRDefault="00AD7EB0" w:rsidP="00251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74</w:t>
            </w:r>
          </w:p>
        </w:tc>
        <w:tc>
          <w:tcPr>
            <w:tcW w:w="8788" w:type="dxa"/>
          </w:tcPr>
          <w:p w14:paraId="0507F57E" w14:textId="77777777" w:rsidR="00AD7EB0" w:rsidRPr="009B2438" w:rsidRDefault="00AD7EB0" w:rsidP="00251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</w:t>
            </w:r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</w:tr>
    </w:tbl>
    <w:p w14:paraId="54090ECD" w14:textId="77777777" w:rsidR="004904FE" w:rsidRDefault="004904FE" w:rsidP="00AD7EB0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444F411A" w14:textId="66B8A118" w:rsidR="00AD7EB0" w:rsidRPr="009B2438" w:rsidRDefault="00AD7EB0" w:rsidP="00AD7EB0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E6EB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Secinājumi</w:t>
      </w:r>
      <w:r w:rsidRPr="009B24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Vērtējumi pārsvarā zemi skolēniem ,k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uri</w:t>
      </w:r>
      <w:r w:rsidRPr="009B24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ir otrgadnieki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Pr="009B24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kā arī tiem, kuriem latviešu valoda nav dzimtā.</w:t>
      </w:r>
    </w:p>
    <w:p w14:paraId="2F816234" w14:textId="77777777" w:rsidR="00AD7EB0" w:rsidRPr="009B2438" w:rsidRDefault="00AD7EB0" w:rsidP="00AD7EB0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B24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Negatīvu ietekmi uz skolēnu sasniegumiem atstāja attālinātais mācību process.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25 % no skolēnu skaita mācās sp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ciālajās pamatizglītības programmās. Nepietiekamas atbalsta personāla likmes, lai nodrošinātu logopēda un speciālā pedagoga atbalstu visiem skolēniem, kuriem tas ir nepieciešams. </w:t>
      </w:r>
    </w:p>
    <w:p w14:paraId="11A143FA" w14:textId="77777777" w:rsidR="00AD7EB0" w:rsidRPr="009B2438" w:rsidRDefault="00AD7EB0" w:rsidP="00AD7EB0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757" w:type="dxa"/>
        <w:tblInd w:w="421" w:type="dxa"/>
        <w:tblLook w:val="04A0" w:firstRow="1" w:lastRow="0" w:firstColumn="1" w:lastColumn="0" w:noHBand="0" w:noVBand="1"/>
      </w:tblPr>
      <w:tblGrid>
        <w:gridCol w:w="1275"/>
        <w:gridCol w:w="2127"/>
        <w:gridCol w:w="9355"/>
      </w:tblGrid>
      <w:tr w:rsidR="00AD7EB0" w:rsidRPr="00E9338E" w14:paraId="720B1177" w14:textId="77777777" w:rsidTr="004904FE">
        <w:trPr>
          <w:trHeight w:val="566"/>
        </w:trPr>
        <w:tc>
          <w:tcPr>
            <w:tcW w:w="1275" w:type="dxa"/>
            <w:vMerge w:val="restart"/>
          </w:tcPr>
          <w:p w14:paraId="72B9948D" w14:textId="77777777" w:rsidR="00AD7EB0" w:rsidRPr="009B2438" w:rsidRDefault="00AD7EB0" w:rsidP="00251E0B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  <w:p w14:paraId="5484D10B" w14:textId="77777777" w:rsidR="00AD7EB0" w:rsidRPr="009B2438" w:rsidRDefault="00AD7EB0" w:rsidP="00251E0B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  <w:p w14:paraId="06547B86" w14:textId="77777777" w:rsidR="00AD7EB0" w:rsidRPr="009B2438" w:rsidRDefault="00AD7EB0" w:rsidP="00251E0B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B2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Klašu grupa</w:t>
            </w:r>
          </w:p>
        </w:tc>
        <w:tc>
          <w:tcPr>
            <w:tcW w:w="11482" w:type="dxa"/>
            <w:gridSpan w:val="2"/>
          </w:tcPr>
          <w:p w14:paraId="72138610" w14:textId="77777777" w:rsidR="00AD7EB0" w:rsidRPr="009B2438" w:rsidRDefault="00AD7EB0" w:rsidP="00251E0B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B2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Izglītojamo skaits % no kopējā izglītojamo skaita ar augstiem vidējiem statistiskajiem ikdienas mācību s</w:t>
            </w:r>
            <w:r w:rsidRPr="009B2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a</w:t>
            </w:r>
            <w:r w:rsidRPr="009B2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sniegumiem </w:t>
            </w:r>
            <w:proofErr w:type="spellStart"/>
            <w:r w:rsidRPr="009B2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summatīvajos</w:t>
            </w:r>
            <w:proofErr w:type="spellEnd"/>
            <w:r w:rsidRPr="009B2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vērtējumos (vidēji – 7,5 balles un augstāk, 1.-2.klasē padziļināti apguvis) 2021./2022.māc.g.</w:t>
            </w:r>
          </w:p>
        </w:tc>
      </w:tr>
      <w:tr w:rsidR="00AD7EB0" w:rsidRPr="00E9338E" w14:paraId="1F60B176" w14:textId="77777777" w:rsidTr="004904FE">
        <w:trPr>
          <w:trHeight w:val="241"/>
        </w:trPr>
        <w:tc>
          <w:tcPr>
            <w:tcW w:w="1275" w:type="dxa"/>
            <w:vMerge/>
          </w:tcPr>
          <w:p w14:paraId="2DA9F399" w14:textId="77777777" w:rsidR="00AD7EB0" w:rsidRPr="009B2438" w:rsidRDefault="00AD7EB0" w:rsidP="00251E0B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</w:tcPr>
          <w:p w14:paraId="6BF307AD" w14:textId="77777777" w:rsidR="00AD7EB0" w:rsidRPr="009B2438" w:rsidRDefault="00AD7EB0" w:rsidP="00251E0B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14:paraId="657A628B" w14:textId="77777777" w:rsidR="00AD7EB0" w:rsidRPr="009B2438" w:rsidRDefault="00AD7EB0" w:rsidP="00251E0B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Izglītojamo kop</w:t>
            </w:r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ē</w:t>
            </w:r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jais skaits klašu </w:t>
            </w:r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grupā</w:t>
            </w:r>
          </w:p>
        </w:tc>
        <w:tc>
          <w:tcPr>
            <w:tcW w:w="9355" w:type="dxa"/>
            <w:shd w:val="clear" w:color="auto" w:fill="auto"/>
          </w:tcPr>
          <w:p w14:paraId="23236183" w14:textId="77777777" w:rsidR="00AD7EB0" w:rsidRPr="009B2438" w:rsidRDefault="00AD7EB0" w:rsidP="00251E0B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Izglītojamo skaits % no kopējā izglītojamo skaita, kuriem vidējie ikdienas mācību sasniegumi statistiski </w:t>
            </w:r>
            <w:proofErr w:type="spellStart"/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summatīvajos</w:t>
            </w:r>
            <w:proofErr w:type="spellEnd"/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vērtējumos ir 7,5 un augstāk vai padziļināti apguvis 1.-2.klasē</w:t>
            </w:r>
          </w:p>
        </w:tc>
      </w:tr>
      <w:tr w:rsidR="00AD7EB0" w:rsidRPr="009B2438" w14:paraId="54D0E52F" w14:textId="77777777" w:rsidTr="004904FE">
        <w:trPr>
          <w:trHeight w:val="241"/>
        </w:trPr>
        <w:tc>
          <w:tcPr>
            <w:tcW w:w="1275" w:type="dxa"/>
          </w:tcPr>
          <w:p w14:paraId="5B84D1A9" w14:textId="77777777" w:rsidR="00AD7EB0" w:rsidRPr="009B2438" w:rsidRDefault="00AD7EB0" w:rsidP="00251E0B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1.-2.klase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16C196A" w14:textId="77777777" w:rsidR="00AD7EB0" w:rsidRPr="009B2438" w:rsidRDefault="00AD7EB0" w:rsidP="00251E0B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355" w:type="dxa"/>
            <w:shd w:val="clear" w:color="auto" w:fill="D9D9D9" w:themeFill="background1" w:themeFillShade="D9"/>
          </w:tcPr>
          <w:p w14:paraId="7B17A2E3" w14:textId="77777777" w:rsidR="00AD7EB0" w:rsidRPr="009B2438" w:rsidRDefault="00AD7EB0" w:rsidP="00251E0B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D7EB0" w:rsidRPr="009B2438" w14:paraId="6298768D" w14:textId="77777777" w:rsidTr="004904FE">
        <w:tc>
          <w:tcPr>
            <w:tcW w:w="1275" w:type="dxa"/>
          </w:tcPr>
          <w:p w14:paraId="6CF52CB0" w14:textId="77777777" w:rsidR="00AD7EB0" w:rsidRPr="009B2438" w:rsidRDefault="00AD7EB0" w:rsidP="00251E0B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3.-9.klase</w:t>
            </w:r>
          </w:p>
        </w:tc>
        <w:tc>
          <w:tcPr>
            <w:tcW w:w="2127" w:type="dxa"/>
          </w:tcPr>
          <w:p w14:paraId="14C05C5E" w14:textId="77777777" w:rsidR="00AD7EB0" w:rsidRPr="009B2438" w:rsidRDefault="00AD7EB0" w:rsidP="00251E0B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74</w:t>
            </w:r>
          </w:p>
        </w:tc>
        <w:tc>
          <w:tcPr>
            <w:tcW w:w="9355" w:type="dxa"/>
          </w:tcPr>
          <w:p w14:paraId="32A44283" w14:textId="77777777" w:rsidR="00AD7EB0" w:rsidRPr="009B2438" w:rsidRDefault="00AD7EB0" w:rsidP="00251E0B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21.6%</w:t>
            </w:r>
          </w:p>
        </w:tc>
      </w:tr>
    </w:tbl>
    <w:p w14:paraId="0E08ECB2" w14:textId="77777777" w:rsidR="00AD7EB0" w:rsidRPr="009B2438" w:rsidRDefault="00AD7EB0" w:rsidP="00AD7EB0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899" w:type="dxa"/>
        <w:tblInd w:w="279" w:type="dxa"/>
        <w:tblLook w:val="04A0" w:firstRow="1" w:lastRow="0" w:firstColumn="1" w:lastColumn="0" w:noHBand="0" w:noVBand="1"/>
      </w:tblPr>
      <w:tblGrid>
        <w:gridCol w:w="1269"/>
        <w:gridCol w:w="2252"/>
        <w:gridCol w:w="2683"/>
        <w:gridCol w:w="1543"/>
        <w:gridCol w:w="2112"/>
        <w:gridCol w:w="3040"/>
      </w:tblGrid>
      <w:tr w:rsidR="00BF45FB" w:rsidRPr="00E9338E" w14:paraId="54430C9A" w14:textId="77777777" w:rsidTr="007A7012">
        <w:tc>
          <w:tcPr>
            <w:tcW w:w="6204" w:type="dxa"/>
            <w:gridSpan w:val="3"/>
          </w:tcPr>
          <w:p w14:paraId="5C6AFB07" w14:textId="77777777" w:rsidR="00BF45FB" w:rsidRPr="009B2438" w:rsidRDefault="00BF45FB" w:rsidP="00251E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9B2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Izglītojamo vidējie statistiskie mācību rezultāti 2020./2021.māc.g. noslēgumā (gadā)</w:t>
            </w:r>
          </w:p>
        </w:tc>
        <w:tc>
          <w:tcPr>
            <w:tcW w:w="6695" w:type="dxa"/>
            <w:gridSpan w:val="3"/>
          </w:tcPr>
          <w:p w14:paraId="0F2D347B" w14:textId="77777777" w:rsidR="00BF45FB" w:rsidRPr="009B2438" w:rsidRDefault="00BF45FB" w:rsidP="00251E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9B2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Izglītojamo vidējie statistiskie mācību rezultāti 2021./2022.māc.g. noslēgumā (gadā)</w:t>
            </w:r>
          </w:p>
        </w:tc>
      </w:tr>
      <w:tr w:rsidR="00BF45FB" w:rsidRPr="00E9338E" w14:paraId="546884C4" w14:textId="77777777" w:rsidTr="007A7012">
        <w:tc>
          <w:tcPr>
            <w:tcW w:w="1269" w:type="dxa"/>
          </w:tcPr>
          <w:p w14:paraId="2B475972" w14:textId="77777777" w:rsidR="00BF45FB" w:rsidRPr="009B2438" w:rsidRDefault="00BF45FB" w:rsidP="00251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Klašu grupa</w:t>
            </w:r>
          </w:p>
        </w:tc>
        <w:tc>
          <w:tcPr>
            <w:tcW w:w="2252" w:type="dxa"/>
          </w:tcPr>
          <w:p w14:paraId="6B3F3AA9" w14:textId="77777777" w:rsidR="00BF45FB" w:rsidRPr="009B2438" w:rsidRDefault="00BF45FB" w:rsidP="00251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Vidējie mācību r</w:t>
            </w:r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e</w:t>
            </w:r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zultāti klašu grupā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73BA53D6" w14:textId="77777777" w:rsidR="00BF45FB" w:rsidRPr="009B2438" w:rsidRDefault="00BF45FB" w:rsidP="00251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  <w:tc>
          <w:tcPr>
            <w:tcW w:w="2683" w:type="dxa"/>
          </w:tcPr>
          <w:p w14:paraId="4E2F2F0E" w14:textId="77777777" w:rsidR="00BF45FB" w:rsidRPr="009B2438" w:rsidRDefault="00BF45FB" w:rsidP="00251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Izglītojamo skaits klašu grupā %  no kopējā izgl</w:t>
            </w:r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ī</w:t>
            </w:r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tojamo skaita, kuri māc</w:t>
            </w:r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ī</w:t>
            </w:r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bās saņēmuši vienu vai vairākus vērtējumus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1-3 balles.</w:t>
            </w:r>
          </w:p>
        </w:tc>
        <w:tc>
          <w:tcPr>
            <w:tcW w:w="1543" w:type="dxa"/>
          </w:tcPr>
          <w:p w14:paraId="032CFEBC" w14:textId="77777777" w:rsidR="00BF45FB" w:rsidRPr="009B2438" w:rsidRDefault="00BF45FB" w:rsidP="00251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Klašu grupa</w:t>
            </w:r>
          </w:p>
        </w:tc>
        <w:tc>
          <w:tcPr>
            <w:tcW w:w="2112" w:type="dxa"/>
          </w:tcPr>
          <w:p w14:paraId="7035332F" w14:textId="77777777" w:rsidR="00BF45FB" w:rsidRPr="009B2438" w:rsidRDefault="00BF45FB" w:rsidP="00251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Vidējie mācību r</w:t>
            </w:r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e</w:t>
            </w:r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zultāti klašu grupā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040" w:type="dxa"/>
          </w:tcPr>
          <w:p w14:paraId="43F97774" w14:textId="77777777" w:rsidR="00BF45FB" w:rsidRPr="009B2438" w:rsidRDefault="00BF45FB" w:rsidP="00251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Izglītojamo skaits klašu gr</w:t>
            </w:r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</w:t>
            </w:r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pā %  no kopējā izglītojamo skaita, kuri mācībās saņēm</w:t>
            </w:r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</w:t>
            </w:r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ši vienu vai vairākus vērt</w:t>
            </w:r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ē</w:t>
            </w:r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jumus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1-3 balles.</w:t>
            </w:r>
          </w:p>
        </w:tc>
      </w:tr>
      <w:tr w:rsidR="00BF45FB" w:rsidRPr="009B2438" w14:paraId="26FDAED9" w14:textId="77777777" w:rsidTr="007A7012">
        <w:tc>
          <w:tcPr>
            <w:tcW w:w="1269" w:type="dxa"/>
          </w:tcPr>
          <w:p w14:paraId="48BA350F" w14:textId="77777777" w:rsidR="00BF45FB" w:rsidRPr="009B2438" w:rsidRDefault="00BF45FB" w:rsidP="00251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1.-3.klase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2A9262D5" w14:textId="77777777" w:rsidR="00BF45FB" w:rsidRPr="009B2438" w:rsidRDefault="00BF45FB" w:rsidP="00251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83" w:type="dxa"/>
            <w:shd w:val="clear" w:color="auto" w:fill="D9D9D9" w:themeFill="background1" w:themeFillShade="D9"/>
          </w:tcPr>
          <w:p w14:paraId="4CE64BD0" w14:textId="77777777" w:rsidR="00BF45FB" w:rsidRPr="009B2438" w:rsidRDefault="00BF45FB" w:rsidP="00251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43" w:type="dxa"/>
          </w:tcPr>
          <w:p w14:paraId="39F73A83" w14:textId="77777777" w:rsidR="00BF45FB" w:rsidRPr="009B2438" w:rsidRDefault="00BF45FB" w:rsidP="00251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1.-3.klase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14:paraId="5C8C8629" w14:textId="77777777" w:rsidR="00BF45FB" w:rsidRPr="009B2438" w:rsidRDefault="00BF45FB" w:rsidP="00251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40" w:type="dxa"/>
            <w:shd w:val="clear" w:color="auto" w:fill="D9D9D9" w:themeFill="background1" w:themeFillShade="D9"/>
          </w:tcPr>
          <w:p w14:paraId="1603B32E" w14:textId="77777777" w:rsidR="00BF45FB" w:rsidRPr="009B2438" w:rsidRDefault="00BF45FB" w:rsidP="00251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F45FB" w:rsidRPr="009B2438" w14:paraId="71383836" w14:textId="77777777" w:rsidTr="007A7012">
        <w:tc>
          <w:tcPr>
            <w:tcW w:w="1269" w:type="dxa"/>
          </w:tcPr>
          <w:p w14:paraId="6D298B14" w14:textId="77777777" w:rsidR="00BF45FB" w:rsidRPr="009B2438" w:rsidRDefault="00BF45FB" w:rsidP="00251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4.-9.klase</w:t>
            </w:r>
          </w:p>
        </w:tc>
        <w:tc>
          <w:tcPr>
            <w:tcW w:w="2252" w:type="dxa"/>
          </w:tcPr>
          <w:p w14:paraId="6DC96CB5" w14:textId="77777777" w:rsidR="00BF45FB" w:rsidRPr="009B2438" w:rsidRDefault="00BF45FB" w:rsidP="00251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6,49</w:t>
            </w:r>
          </w:p>
        </w:tc>
        <w:tc>
          <w:tcPr>
            <w:tcW w:w="2683" w:type="dxa"/>
          </w:tcPr>
          <w:p w14:paraId="635C5210" w14:textId="77777777" w:rsidR="00BF45FB" w:rsidRPr="009B2438" w:rsidRDefault="00BF45FB" w:rsidP="00251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26.6%</w:t>
            </w:r>
          </w:p>
        </w:tc>
        <w:tc>
          <w:tcPr>
            <w:tcW w:w="1543" w:type="dxa"/>
          </w:tcPr>
          <w:p w14:paraId="67C528D2" w14:textId="77777777" w:rsidR="00BF45FB" w:rsidRPr="009B2438" w:rsidRDefault="00BF45FB" w:rsidP="00251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4.-6.klase</w:t>
            </w:r>
          </w:p>
        </w:tc>
        <w:tc>
          <w:tcPr>
            <w:tcW w:w="2112" w:type="dxa"/>
          </w:tcPr>
          <w:p w14:paraId="11BBE78B" w14:textId="77777777" w:rsidR="00BF45FB" w:rsidRPr="009B2438" w:rsidRDefault="00BF45FB" w:rsidP="00251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6,68</w:t>
            </w:r>
          </w:p>
        </w:tc>
        <w:tc>
          <w:tcPr>
            <w:tcW w:w="3040" w:type="dxa"/>
          </w:tcPr>
          <w:p w14:paraId="70AE7E82" w14:textId="77FCE333" w:rsidR="00BF45FB" w:rsidRPr="009B2438" w:rsidRDefault="00BF45FB" w:rsidP="00251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B24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16,67</w:t>
            </w:r>
            <w:r w:rsidR="00D775F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%</w:t>
            </w:r>
          </w:p>
        </w:tc>
      </w:tr>
    </w:tbl>
    <w:p w14:paraId="251A62B7" w14:textId="77777777" w:rsidR="00AD7EB0" w:rsidRDefault="00AD7EB0" w:rsidP="0013270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4694D90" w14:textId="77777777" w:rsidR="00AD7EB0" w:rsidRPr="009B2438" w:rsidRDefault="00AD7EB0" w:rsidP="00AD7EB0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E6EB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Turpmākie nepieciešamie uzlabojumi izglītības iestādes darbībā</w:t>
      </w:r>
      <w:r w:rsidRPr="009B24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</w:p>
    <w:p w14:paraId="16D162E2" w14:textId="77777777" w:rsidR="00AD7EB0" w:rsidRPr="009B2438" w:rsidRDefault="00AD7EB0" w:rsidP="00AD7EB0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B2438">
        <w:rPr>
          <w:rFonts w:ascii="Times New Roman" w:eastAsia="Times New Roman" w:hAnsi="Times New Roman" w:cs="Times New Roman"/>
          <w:sz w:val="24"/>
          <w:szCs w:val="24"/>
          <w:lang w:val="lv-LV"/>
        </w:rPr>
        <w:t>1.Sadarbība starp visām iesaistītām pusēm (skolēns – vecāki –atbalsta komanda) mācību sasniegumu uzlabošanā.</w:t>
      </w:r>
    </w:p>
    <w:p w14:paraId="79CB3C35" w14:textId="77777777" w:rsidR="00AD7EB0" w:rsidRPr="009B2438" w:rsidRDefault="00AD7EB0" w:rsidP="00AD7EB0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B2438">
        <w:rPr>
          <w:rFonts w:ascii="Times New Roman" w:eastAsia="Times New Roman" w:hAnsi="Times New Roman" w:cs="Times New Roman"/>
          <w:sz w:val="24"/>
          <w:szCs w:val="24"/>
          <w:lang w:val="lv-LV"/>
        </w:rPr>
        <w:t>2.Savlaicīga  skolēnu spēju līmeņa diagnostika un mācīšanās atbilstošā izglītības programmā.</w:t>
      </w:r>
    </w:p>
    <w:p w14:paraId="04D1C1BB" w14:textId="77777777" w:rsidR="00AD7EB0" w:rsidRPr="009B2438" w:rsidRDefault="00AD7EB0" w:rsidP="00AD7EB0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B2438">
        <w:rPr>
          <w:rFonts w:ascii="Times New Roman" w:eastAsia="Times New Roman" w:hAnsi="Times New Roman" w:cs="Times New Roman"/>
          <w:sz w:val="24"/>
          <w:szCs w:val="24"/>
          <w:lang w:val="lv-LV"/>
        </w:rPr>
        <w:t>3. Stiprināt digitālās prasmes gan skolēniem, gan skolotājiem.</w:t>
      </w:r>
    </w:p>
    <w:p w14:paraId="1726A30C" w14:textId="77777777" w:rsidR="00AD7EB0" w:rsidRPr="0013270D" w:rsidRDefault="00AD7EB0" w:rsidP="0013270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A262EBE" w14:textId="77777777" w:rsidR="00B22677" w:rsidRPr="003F3792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7199FAC" w14:textId="1DA11D3D" w:rsidR="00B22677" w:rsidRPr="003F3792" w:rsidRDefault="00B22677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7C5BCEC" w14:textId="77777777" w:rsidR="008326E5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520E6CA" w14:textId="6AEC88B2" w:rsidR="00DE6EB6" w:rsidRPr="007A7012" w:rsidRDefault="00DE6EB6" w:rsidP="0085077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lv-LV"/>
        </w:rPr>
      </w:pPr>
      <w:r w:rsidRPr="007A7012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vadītājs                                                                                                               Inese Ziediņa </w:t>
      </w:r>
    </w:p>
    <w:p w14:paraId="6D0F5203" w14:textId="77777777" w:rsidR="008326E5" w:rsidRPr="007A7012" w:rsidRDefault="008326E5" w:rsidP="008326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FCA36B2" w14:textId="66B16B8D" w:rsidR="008326E5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B58E4C1" w14:textId="176323EE" w:rsidR="009B2438" w:rsidRDefault="009B2438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  <w:bookmarkStart w:id="1" w:name="_GoBack"/>
      <w:bookmarkEnd w:id="1"/>
    </w:p>
    <w:sectPr w:rsidR="009B2438" w:rsidSect="00E9338E">
      <w:footerReference w:type="default" r:id="rId10"/>
      <w:pgSz w:w="15840" w:h="12240" w:orient="landscape"/>
      <w:pgMar w:top="851" w:right="1523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AD3BD" w14:textId="77777777" w:rsidR="0021509D" w:rsidRDefault="0021509D" w:rsidP="00F254C5">
      <w:pPr>
        <w:spacing w:after="0" w:line="240" w:lineRule="auto"/>
      </w:pPr>
      <w:r>
        <w:separator/>
      </w:r>
    </w:p>
  </w:endnote>
  <w:endnote w:type="continuationSeparator" w:id="0">
    <w:p w14:paraId="4A8DBBEC" w14:textId="77777777" w:rsidR="0021509D" w:rsidRDefault="0021509D" w:rsidP="00F2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778174"/>
      <w:docPartObj>
        <w:docPartGallery w:val="Page Numbers (Bottom of Page)"/>
        <w:docPartUnique/>
      </w:docPartObj>
    </w:sdtPr>
    <w:sdtEndPr/>
    <w:sdtContent>
      <w:p w14:paraId="10D95383" w14:textId="7D302F09" w:rsidR="00E9408E" w:rsidRDefault="00E9408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38E" w:rsidRPr="00E9338E">
          <w:rPr>
            <w:noProof/>
            <w:lang w:val="lv-LV"/>
          </w:rPr>
          <w:t>1</w:t>
        </w:r>
        <w:r>
          <w:fldChar w:fldCharType="end"/>
        </w:r>
      </w:p>
    </w:sdtContent>
  </w:sdt>
  <w:p w14:paraId="58CD4141" w14:textId="77777777" w:rsidR="00E9408E" w:rsidRDefault="00E9408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5731C" w14:textId="77777777" w:rsidR="0021509D" w:rsidRDefault="0021509D" w:rsidP="00F254C5">
      <w:pPr>
        <w:spacing w:after="0" w:line="240" w:lineRule="auto"/>
      </w:pPr>
      <w:r>
        <w:separator/>
      </w:r>
    </w:p>
  </w:footnote>
  <w:footnote w:type="continuationSeparator" w:id="0">
    <w:p w14:paraId="1A38F43B" w14:textId="77777777" w:rsidR="0021509D" w:rsidRDefault="0021509D" w:rsidP="00F25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D24"/>
    <w:multiLevelType w:val="hybridMultilevel"/>
    <w:tmpl w:val="40B6D950"/>
    <w:lvl w:ilvl="0" w:tplc="6A7CA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F7ACB"/>
    <w:multiLevelType w:val="hybridMultilevel"/>
    <w:tmpl w:val="67C45D7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742D8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8A196D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9C10AB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A8B5967"/>
    <w:multiLevelType w:val="multilevel"/>
    <w:tmpl w:val="F5045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7277B"/>
    <w:multiLevelType w:val="hybridMultilevel"/>
    <w:tmpl w:val="B49C6FD2"/>
    <w:lvl w:ilvl="0" w:tplc="697AF2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C179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E90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CC6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A27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02E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EA7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296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4CF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AE6022"/>
    <w:multiLevelType w:val="hybridMultilevel"/>
    <w:tmpl w:val="A70053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E0007"/>
    <w:multiLevelType w:val="hybridMultilevel"/>
    <w:tmpl w:val="5B566C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420B6"/>
    <w:multiLevelType w:val="hybridMultilevel"/>
    <w:tmpl w:val="CDA48A0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E7FE0"/>
    <w:multiLevelType w:val="hybridMultilevel"/>
    <w:tmpl w:val="3F2CC8E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B686C"/>
    <w:multiLevelType w:val="hybridMultilevel"/>
    <w:tmpl w:val="D54A36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24CDF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4295482"/>
    <w:multiLevelType w:val="hybridMultilevel"/>
    <w:tmpl w:val="A662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825F5"/>
    <w:multiLevelType w:val="hybridMultilevel"/>
    <w:tmpl w:val="7EB215E2"/>
    <w:lvl w:ilvl="0" w:tplc="673A7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B5C59"/>
    <w:multiLevelType w:val="hybridMultilevel"/>
    <w:tmpl w:val="5D2CC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185BC0"/>
    <w:multiLevelType w:val="multilevel"/>
    <w:tmpl w:val="041637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26"/>
  </w:num>
  <w:num w:numId="4">
    <w:abstractNumId w:val="14"/>
  </w:num>
  <w:num w:numId="5">
    <w:abstractNumId w:val="22"/>
  </w:num>
  <w:num w:numId="6">
    <w:abstractNumId w:val="11"/>
  </w:num>
  <w:num w:numId="7">
    <w:abstractNumId w:val="1"/>
  </w:num>
  <w:num w:numId="8">
    <w:abstractNumId w:val="16"/>
  </w:num>
  <w:num w:numId="9">
    <w:abstractNumId w:val="20"/>
  </w:num>
  <w:num w:numId="10">
    <w:abstractNumId w:val="15"/>
  </w:num>
  <w:num w:numId="11">
    <w:abstractNumId w:val="17"/>
  </w:num>
  <w:num w:numId="12">
    <w:abstractNumId w:val="12"/>
  </w:num>
  <w:num w:numId="13">
    <w:abstractNumId w:val="7"/>
  </w:num>
  <w:num w:numId="14">
    <w:abstractNumId w:val="5"/>
  </w:num>
  <w:num w:numId="15">
    <w:abstractNumId w:val="19"/>
  </w:num>
  <w:num w:numId="16">
    <w:abstractNumId w:val="6"/>
  </w:num>
  <w:num w:numId="17">
    <w:abstractNumId w:val="3"/>
  </w:num>
  <w:num w:numId="18">
    <w:abstractNumId w:val="4"/>
  </w:num>
  <w:num w:numId="19">
    <w:abstractNumId w:val="9"/>
  </w:num>
  <w:num w:numId="20">
    <w:abstractNumId w:val="21"/>
  </w:num>
  <w:num w:numId="21">
    <w:abstractNumId w:val="8"/>
  </w:num>
  <w:num w:numId="22">
    <w:abstractNumId w:val="10"/>
  </w:num>
  <w:num w:numId="23">
    <w:abstractNumId w:val="0"/>
  </w:num>
  <w:num w:numId="24">
    <w:abstractNumId w:val="25"/>
  </w:num>
  <w:num w:numId="25">
    <w:abstractNumId w:val="18"/>
  </w:num>
  <w:num w:numId="26">
    <w:abstractNumId w:val="2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E5"/>
    <w:rsid w:val="0001025B"/>
    <w:rsid w:val="00011986"/>
    <w:rsid w:val="00012B0C"/>
    <w:rsid w:val="00014297"/>
    <w:rsid w:val="0001432C"/>
    <w:rsid w:val="0002056A"/>
    <w:rsid w:val="000224AA"/>
    <w:rsid w:val="0002302F"/>
    <w:rsid w:val="000315CE"/>
    <w:rsid w:val="000533D4"/>
    <w:rsid w:val="00055D2E"/>
    <w:rsid w:val="00063698"/>
    <w:rsid w:val="000741C5"/>
    <w:rsid w:val="00074AA8"/>
    <w:rsid w:val="0008007E"/>
    <w:rsid w:val="000876F6"/>
    <w:rsid w:val="000A4A08"/>
    <w:rsid w:val="000A4BFC"/>
    <w:rsid w:val="000B707B"/>
    <w:rsid w:val="000C6983"/>
    <w:rsid w:val="000D137F"/>
    <w:rsid w:val="000E07C5"/>
    <w:rsid w:val="000E22BC"/>
    <w:rsid w:val="000E2667"/>
    <w:rsid w:val="000E2EE9"/>
    <w:rsid w:val="00102CB2"/>
    <w:rsid w:val="00107194"/>
    <w:rsid w:val="00122461"/>
    <w:rsid w:val="00131A34"/>
    <w:rsid w:val="0013270D"/>
    <w:rsid w:val="00136F80"/>
    <w:rsid w:val="001453C5"/>
    <w:rsid w:val="001511FD"/>
    <w:rsid w:val="001924DC"/>
    <w:rsid w:val="00194527"/>
    <w:rsid w:val="001A1E43"/>
    <w:rsid w:val="001A5683"/>
    <w:rsid w:val="001B2294"/>
    <w:rsid w:val="001B3D0C"/>
    <w:rsid w:val="001B7CE7"/>
    <w:rsid w:val="001C6DD2"/>
    <w:rsid w:val="001C7978"/>
    <w:rsid w:val="001D5DFB"/>
    <w:rsid w:val="001F1C07"/>
    <w:rsid w:val="001F51A2"/>
    <w:rsid w:val="0020107D"/>
    <w:rsid w:val="0021509D"/>
    <w:rsid w:val="00216702"/>
    <w:rsid w:val="002213B6"/>
    <w:rsid w:val="00225CC6"/>
    <w:rsid w:val="00227906"/>
    <w:rsid w:val="00233942"/>
    <w:rsid w:val="00251E0B"/>
    <w:rsid w:val="00261A74"/>
    <w:rsid w:val="0026436D"/>
    <w:rsid w:val="00265A36"/>
    <w:rsid w:val="002672EC"/>
    <w:rsid w:val="002743B6"/>
    <w:rsid w:val="00285BFF"/>
    <w:rsid w:val="002926AC"/>
    <w:rsid w:val="00293CB6"/>
    <w:rsid w:val="002A529D"/>
    <w:rsid w:val="002A77B4"/>
    <w:rsid w:val="002A7A4B"/>
    <w:rsid w:val="002C03FB"/>
    <w:rsid w:val="002C21A5"/>
    <w:rsid w:val="002D69FF"/>
    <w:rsid w:val="002E25F0"/>
    <w:rsid w:val="002E6271"/>
    <w:rsid w:val="002E64D4"/>
    <w:rsid w:val="002E6D57"/>
    <w:rsid w:val="002F2DC6"/>
    <w:rsid w:val="002F4905"/>
    <w:rsid w:val="002F7014"/>
    <w:rsid w:val="003015FA"/>
    <w:rsid w:val="0030589B"/>
    <w:rsid w:val="00310AE3"/>
    <w:rsid w:val="00311EF2"/>
    <w:rsid w:val="00314543"/>
    <w:rsid w:val="003242BF"/>
    <w:rsid w:val="00331BFA"/>
    <w:rsid w:val="003338DD"/>
    <w:rsid w:val="003406B9"/>
    <w:rsid w:val="00346175"/>
    <w:rsid w:val="00360A13"/>
    <w:rsid w:val="003634C3"/>
    <w:rsid w:val="00367589"/>
    <w:rsid w:val="00397B00"/>
    <w:rsid w:val="003A08E2"/>
    <w:rsid w:val="003A100A"/>
    <w:rsid w:val="003A49CC"/>
    <w:rsid w:val="003A735F"/>
    <w:rsid w:val="003B18CB"/>
    <w:rsid w:val="003D0136"/>
    <w:rsid w:val="003E3302"/>
    <w:rsid w:val="003E4EE2"/>
    <w:rsid w:val="003F0CD6"/>
    <w:rsid w:val="003F3792"/>
    <w:rsid w:val="003F7680"/>
    <w:rsid w:val="0040691D"/>
    <w:rsid w:val="00407829"/>
    <w:rsid w:val="00416508"/>
    <w:rsid w:val="00417AF4"/>
    <w:rsid w:val="00434DDC"/>
    <w:rsid w:val="00467467"/>
    <w:rsid w:val="00483A93"/>
    <w:rsid w:val="00485F30"/>
    <w:rsid w:val="004904FE"/>
    <w:rsid w:val="004A10F4"/>
    <w:rsid w:val="004B0879"/>
    <w:rsid w:val="004B40D2"/>
    <w:rsid w:val="004C6651"/>
    <w:rsid w:val="004D3831"/>
    <w:rsid w:val="004D4628"/>
    <w:rsid w:val="004D7C48"/>
    <w:rsid w:val="004E074C"/>
    <w:rsid w:val="004F4204"/>
    <w:rsid w:val="004F4A10"/>
    <w:rsid w:val="004F5ADE"/>
    <w:rsid w:val="005009AE"/>
    <w:rsid w:val="005138BF"/>
    <w:rsid w:val="00521AFC"/>
    <w:rsid w:val="00523734"/>
    <w:rsid w:val="00524653"/>
    <w:rsid w:val="00526FB7"/>
    <w:rsid w:val="005354A3"/>
    <w:rsid w:val="00535A00"/>
    <w:rsid w:val="00536877"/>
    <w:rsid w:val="00546F55"/>
    <w:rsid w:val="0055364D"/>
    <w:rsid w:val="005729D6"/>
    <w:rsid w:val="00584436"/>
    <w:rsid w:val="00585184"/>
    <w:rsid w:val="005901FC"/>
    <w:rsid w:val="00593806"/>
    <w:rsid w:val="005A48E9"/>
    <w:rsid w:val="005A5DB0"/>
    <w:rsid w:val="005B7825"/>
    <w:rsid w:val="005C1A86"/>
    <w:rsid w:val="005C2195"/>
    <w:rsid w:val="005C6EA3"/>
    <w:rsid w:val="005E14F3"/>
    <w:rsid w:val="005E5598"/>
    <w:rsid w:val="0060292C"/>
    <w:rsid w:val="00604B3F"/>
    <w:rsid w:val="0061623A"/>
    <w:rsid w:val="006323FF"/>
    <w:rsid w:val="006346D7"/>
    <w:rsid w:val="00635CCF"/>
    <w:rsid w:val="0065542F"/>
    <w:rsid w:val="006606A1"/>
    <w:rsid w:val="0067643D"/>
    <w:rsid w:val="006848C8"/>
    <w:rsid w:val="00685765"/>
    <w:rsid w:val="006A37FF"/>
    <w:rsid w:val="006A52CC"/>
    <w:rsid w:val="006B0DC1"/>
    <w:rsid w:val="006D28D2"/>
    <w:rsid w:val="006D4BB0"/>
    <w:rsid w:val="006D54EB"/>
    <w:rsid w:val="006E2B33"/>
    <w:rsid w:val="006E55B2"/>
    <w:rsid w:val="006E7D80"/>
    <w:rsid w:val="006F2DD6"/>
    <w:rsid w:val="006F44F5"/>
    <w:rsid w:val="006F5938"/>
    <w:rsid w:val="007029DE"/>
    <w:rsid w:val="00712E49"/>
    <w:rsid w:val="00716090"/>
    <w:rsid w:val="00720F66"/>
    <w:rsid w:val="00722467"/>
    <w:rsid w:val="0072793E"/>
    <w:rsid w:val="0073698B"/>
    <w:rsid w:val="007671F5"/>
    <w:rsid w:val="00770089"/>
    <w:rsid w:val="00780D45"/>
    <w:rsid w:val="0078480D"/>
    <w:rsid w:val="00787910"/>
    <w:rsid w:val="00791BAC"/>
    <w:rsid w:val="00795112"/>
    <w:rsid w:val="00795915"/>
    <w:rsid w:val="007A1C0A"/>
    <w:rsid w:val="007A6295"/>
    <w:rsid w:val="007A7012"/>
    <w:rsid w:val="007A736A"/>
    <w:rsid w:val="007A7D0F"/>
    <w:rsid w:val="007B7E6F"/>
    <w:rsid w:val="007C3913"/>
    <w:rsid w:val="007C6963"/>
    <w:rsid w:val="007E3C55"/>
    <w:rsid w:val="007F0D80"/>
    <w:rsid w:val="007F7704"/>
    <w:rsid w:val="00800274"/>
    <w:rsid w:val="00800422"/>
    <w:rsid w:val="0080313B"/>
    <w:rsid w:val="00813D4A"/>
    <w:rsid w:val="00814030"/>
    <w:rsid w:val="0081557A"/>
    <w:rsid w:val="00831A9C"/>
    <w:rsid w:val="008326E5"/>
    <w:rsid w:val="00845D06"/>
    <w:rsid w:val="00850066"/>
    <w:rsid w:val="0085077E"/>
    <w:rsid w:val="00867601"/>
    <w:rsid w:val="008757B1"/>
    <w:rsid w:val="00886F57"/>
    <w:rsid w:val="008901ED"/>
    <w:rsid w:val="00892657"/>
    <w:rsid w:val="008B5CFB"/>
    <w:rsid w:val="008C275E"/>
    <w:rsid w:val="008C366C"/>
    <w:rsid w:val="008D014B"/>
    <w:rsid w:val="008D1575"/>
    <w:rsid w:val="008E00CB"/>
    <w:rsid w:val="008F30B4"/>
    <w:rsid w:val="00901959"/>
    <w:rsid w:val="00905B42"/>
    <w:rsid w:val="00910116"/>
    <w:rsid w:val="0091126C"/>
    <w:rsid w:val="009142DC"/>
    <w:rsid w:val="0091453C"/>
    <w:rsid w:val="00921206"/>
    <w:rsid w:val="0092392C"/>
    <w:rsid w:val="0092566E"/>
    <w:rsid w:val="0093682D"/>
    <w:rsid w:val="009452A3"/>
    <w:rsid w:val="00962DB1"/>
    <w:rsid w:val="009739FF"/>
    <w:rsid w:val="00980468"/>
    <w:rsid w:val="0098500A"/>
    <w:rsid w:val="00990218"/>
    <w:rsid w:val="00992A43"/>
    <w:rsid w:val="009A632F"/>
    <w:rsid w:val="009B0730"/>
    <w:rsid w:val="009B2438"/>
    <w:rsid w:val="009B337A"/>
    <w:rsid w:val="009B65BC"/>
    <w:rsid w:val="009C129F"/>
    <w:rsid w:val="009D3D5D"/>
    <w:rsid w:val="009D46A8"/>
    <w:rsid w:val="009E5CEF"/>
    <w:rsid w:val="009F0C31"/>
    <w:rsid w:val="00A113E0"/>
    <w:rsid w:val="00A25278"/>
    <w:rsid w:val="00A43513"/>
    <w:rsid w:val="00A43E39"/>
    <w:rsid w:val="00A4605D"/>
    <w:rsid w:val="00A477BE"/>
    <w:rsid w:val="00A53D49"/>
    <w:rsid w:val="00A675B8"/>
    <w:rsid w:val="00A6768B"/>
    <w:rsid w:val="00A7439E"/>
    <w:rsid w:val="00A85589"/>
    <w:rsid w:val="00A87FF7"/>
    <w:rsid w:val="00A90EE9"/>
    <w:rsid w:val="00A92DD1"/>
    <w:rsid w:val="00AD7EB0"/>
    <w:rsid w:val="00AE411E"/>
    <w:rsid w:val="00AF47F4"/>
    <w:rsid w:val="00B00E62"/>
    <w:rsid w:val="00B014CE"/>
    <w:rsid w:val="00B14A1E"/>
    <w:rsid w:val="00B20FD5"/>
    <w:rsid w:val="00B22677"/>
    <w:rsid w:val="00B23DA3"/>
    <w:rsid w:val="00B30DDC"/>
    <w:rsid w:val="00B33A69"/>
    <w:rsid w:val="00B41640"/>
    <w:rsid w:val="00B444C4"/>
    <w:rsid w:val="00B512CE"/>
    <w:rsid w:val="00B54031"/>
    <w:rsid w:val="00B60223"/>
    <w:rsid w:val="00B62949"/>
    <w:rsid w:val="00B774FA"/>
    <w:rsid w:val="00B81A95"/>
    <w:rsid w:val="00B94065"/>
    <w:rsid w:val="00BA0142"/>
    <w:rsid w:val="00BA0266"/>
    <w:rsid w:val="00BA2DD2"/>
    <w:rsid w:val="00BB1B70"/>
    <w:rsid w:val="00BC565C"/>
    <w:rsid w:val="00BC71FA"/>
    <w:rsid w:val="00BD20F6"/>
    <w:rsid w:val="00BD5F21"/>
    <w:rsid w:val="00BE0133"/>
    <w:rsid w:val="00BE4C2C"/>
    <w:rsid w:val="00BF1E68"/>
    <w:rsid w:val="00BF45FB"/>
    <w:rsid w:val="00C059D4"/>
    <w:rsid w:val="00C073B7"/>
    <w:rsid w:val="00C110B3"/>
    <w:rsid w:val="00C13993"/>
    <w:rsid w:val="00C27280"/>
    <w:rsid w:val="00C2792D"/>
    <w:rsid w:val="00C3796C"/>
    <w:rsid w:val="00C4502C"/>
    <w:rsid w:val="00C50271"/>
    <w:rsid w:val="00C52278"/>
    <w:rsid w:val="00C5229C"/>
    <w:rsid w:val="00C56479"/>
    <w:rsid w:val="00C6258F"/>
    <w:rsid w:val="00C6267D"/>
    <w:rsid w:val="00C70F3C"/>
    <w:rsid w:val="00C728B3"/>
    <w:rsid w:val="00CA592B"/>
    <w:rsid w:val="00CA75C0"/>
    <w:rsid w:val="00CB1FF7"/>
    <w:rsid w:val="00CB5DFE"/>
    <w:rsid w:val="00CC2A0E"/>
    <w:rsid w:val="00CC799C"/>
    <w:rsid w:val="00CE07D8"/>
    <w:rsid w:val="00CE1F4D"/>
    <w:rsid w:val="00CE27F9"/>
    <w:rsid w:val="00CE522F"/>
    <w:rsid w:val="00CF6A5F"/>
    <w:rsid w:val="00D0025D"/>
    <w:rsid w:val="00D004F5"/>
    <w:rsid w:val="00D1302B"/>
    <w:rsid w:val="00D145A9"/>
    <w:rsid w:val="00D309A1"/>
    <w:rsid w:val="00D401C6"/>
    <w:rsid w:val="00D416C2"/>
    <w:rsid w:val="00D507D7"/>
    <w:rsid w:val="00D52223"/>
    <w:rsid w:val="00D52822"/>
    <w:rsid w:val="00D56FFB"/>
    <w:rsid w:val="00D71095"/>
    <w:rsid w:val="00D746F2"/>
    <w:rsid w:val="00D7708D"/>
    <w:rsid w:val="00D77162"/>
    <w:rsid w:val="00D775FB"/>
    <w:rsid w:val="00D80387"/>
    <w:rsid w:val="00D865BB"/>
    <w:rsid w:val="00D87639"/>
    <w:rsid w:val="00D9551B"/>
    <w:rsid w:val="00DA1A36"/>
    <w:rsid w:val="00DA66C5"/>
    <w:rsid w:val="00DB03AF"/>
    <w:rsid w:val="00DB4B76"/>
    <w:rsid w:val="00DB6D55"/>
    <w:rsid w:val="00DD14BC"/>
    <w:rsid w:val="00DD3A0E"/>
    <w:rsid w:val="00DD62E0"/>
    <w:rsid w:val="00DE02B2"/>
    <w:rsid w:val="00DE6EB6"/>
    <w:rsid w:val="00DF4207"/>
    <w:rsid w:val="00DF434D"/>
    <w:rsid w:val="00DF45FC"/>
    <w:rsid w:val="00E13018"/>
    <w:rsid w:val="00E21706"/>
    <w:rsid w:val="00E23F19"/>
    <w:rsid w:val="00E424D5"/>
    <w:rsid w:val="00E51D95"/>
    <w:rsid w:val="00E525C2"/>
    <w:rsid w:val="00E531F9"/>
    <w:rsid w:val="00E53C1C"/>
    <w:rsid w:val="00E5515A"/>
    <w:rsid w:val="00E569C7"/>
    <w:rsid w:val="00E576DC"/>
    <w:rsid w:val="00E624D6"/>
    <w:rsid w:val="00E716D9"/>
    <w:rsid w:val="00E74815"/>
    <w:rsid w:val="00E80A08"/>
    <w:rsid w:val="00E863A4"/>
    <w:rsid w:val="00E87C86"/>
    <w:rsid w:val="00E9338E"/>
    <w:rsid w:val="00E9408E"/>
    <w:rsid w:val="00EB2E60"/>
    <w:rsid w:val="00EB2F50"/>
    <w:rsid w:val="00EB3211"/>
    <w:rsid w:val="00EB3361"/>
    <w:rsid w:val="00EC769D"/>
    <w:rsid w:val="00ED487A"/>
    <w:rsid w:val="00EE34E4"/>
    <w:rsid w:val="00EE7C56"/>
    <w:rsid w:val="00EF1001"/>
    <w:rsid w:val="00F03FF5"/>
    <w:rsid w:val="00F14446"/>
    <w:rsid w:val="00F204F5"/>
    <w:rsid w:val="00F254C5"/>
    <w:rsid w:val="00F26DFC"/>
    <w:rsid w:val="00F322D9"/>
    <w:rsid w:val="00F345A9"/>
    <w:rsid w:val="00F36D78"/>
    <w:rsid w:val="00F51674"/>
    <w:rsid w:val="00F54A3B"/>
    <w:rsid w:val="00F64B41"/>
    <w:rsid w:val="00F76C92"/>
    <w:rsid w:val="00F824FE"/>
    <w:rsid w:val="00F84F16"/>
    <w:rsid w:val="00FA01E4"/>
    <w:rsid w:val="00FA5388"/>
    <w:rsid w:val="00FB1A75"/>
    <w:rsid w:val="00FC0282"/>
    <w:rsid w:val="00FC5D84"/>
    <w:rsid w:val="00FD69F9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5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326E5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326E5"/>
    <w:pPr>
      <w:ind w:left="720"/>
      <w:contextualSpacing/>
    </w:pPr>
  </w:style>
  <w:style w:type="table" w:styleId="Reatabula">
    <w:name w:val="Table Grid"/>
    <w:basedOn w:val="Parastatabula"/>
    <w:uiPriority w:val="39"/>
    <w:rsid w:val="008326E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254C5"/>
    <w:rPr>
      <w:lang w:val="en-US"/>
    </w:rPr>
  </w:style>
  <w:style w:type="paragraph" w:styleId="Kjene">
    <w:name w:val="footer"/>
    <w:basedOn w:val="Parasts"/>
    <w:link w:val="Kj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254C5"/>
    <w:rPr>
      <w:lang w:val="en-US"/>
    </w:rPr>
  </w:style>
  <w:style w:type="paragraph" w:styleId="Bezatstarpm">
    <w:name w:val="No Spacing"/>
    <w:uiPriority w:val="1"/>
    <w:qFormat/>
    <w:rsid w:val="00E5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7708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7708D"/>
    <w:rPr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D7708D"/>
    <w:rPr>
      <w:vertAlign w:val="superscript"/>
    </w:rPr>
  </w:style>
  <w:style w:type="paragraph" w:styleId="Paraststmeklis">
    <w:name w:val="Normal (Web)"/>
    <w:basedOn w:val="Parasts"/>
    <w:uiPriority w:val="99"/>
    <w:semiHidden/>
    <w:unhideWhenUsed/>
    <w:rsid w:val="00C27280"/>
    <w:rPr>
      <w:rFonts w:ascii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6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67589"/>
    <w:rPr>
      <w:rFonts w:ascii="Tahoma" w:hAnsi="Tahoma" w:cs="Tahoma"/>
      <w:sz w:val="16"/>
      <w:szCs w:val="16"/>
      <w:lang w:val="en-US"/>
    </w:rPr>
  </w:style>
  <w:style w:type="character" w:styleId="Hipersaite">
    <w:name w:val="Hyperlink"/>
    <w:basedOn w:val="Noklusjumarindkopasfonts"/>
    <w:uiPriority w:val="99"/>
    <w:unhideWhenUsed/>
    <w:rsid w:val="00E716D9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E716D9"/>
    <w:rPr>
      <w:color w:val="605E5C"/>
      <w:shd w:val="clear" w:color="auto" w:fill="E1DFDD"/>
    </w:rPr>
  </w:style>
  <w:style w:type="table" w:customStyle="1" w:styleId="Reatabula1">
    <w:name w:val="Režģa tabula1"/>
    <w:basedOn w:val="Parastatabula"/>
    <w:next w:val="Reatabula"/>
    <w:uiPriority w:val="39"/>
    <w:rsid w:val="00DD62E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326E5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326E5"/>
    <w:pPr>
      <w:ind w:left="720"/>
      <w:contextualSpacing/>
    </w:pPr>
  </w:style>
  <w:style w:type="table" w:styleId="Reatabula">
    <w:name w:val="Table Grid"/>
    <w:basedOn w:val="Parastatabula"/>
    <w:uiPriority w:val="39"/>
    <w:rsid w:val="008326E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254C5"/>
    <w:rPr>
      <w:lang w:val="en-US"/>
    </w:rPr>
  </w:style>
  <w:style w:type="paragraph" w:styleId="Kjene">
    <w:name w:val="footer"/>
    <w:basedOn w:val="Parasts"/>
    <w:link w:val="Kj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254C5"/>
    <w:rPr>
      <w:lang w:val="en-US"/>
    </w:rPr>
  </w:style>
  <w:style w:type="paragraph" w:styleId="Bezatstarpm">
    <w:name w:val="No Spacing"/>
    <w:uiPriority w:val="1"/>
    <w:qFormat/>
    <w:rsid w:val="00E5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7708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7708D"/>
    <w:rPr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D7708D"/>
    <w:rPr>
      <w:vertAlign w:val="superscript"/>
    </w:rPr>
  </w:style>
  <w:style w:type="paragraph" w:styleId="Paraststmeklis">
    <w:name w:val="Normal (Web)"/>
    <w:basedOn w:val="Parasts"/>
    <w:uiPriority w:val="99"/>
    <w:semiHidden/>
    <w:unhideWhenUsed/>
    <w:rsid w:val="00C27280"/>
    <w:rPr>
      <w:rFonts w:ascii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6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67589"/>
    <w:rPr>
      <w:rFonts w:ascii="Tahoma" w:hAnsi="Tahoma" w:cs="Tahoma"/>
      <w:sz w:val="16"/>
      <w:szCs w:val="16"/>
      <w:lang w:val="en-US"/>
    </w:rPr>
  </w:style>
  <w:style w:type="character" w:styleId="Hipersaite">
    <w:name w:val="Hyperlink"/>
    <w:basedOn w:val="Noklusjumarindkopasfonts"/>
    <w:uiPriority w:val="99"/>
    <w:unhideWhenUsed/>
    <w:rsid w:val="00E716D9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E716D9"/>
    <w:rPr>
      <w:color w:val="605E5C"/>
      <w:shd w:val="clear" w:color="auto" w:fill="E1DFDD"/>
    </w:rPr>
  </w:style>
  <w:style w:type="table" w:customStyle="1" w:styleId="Reatabula1">
    <w:name w:val="Režģa tabula1"/>
    <w:basedOn w:val="Parastatabula"/>
    <w:next w:val="Reatabula"/>
    <w:uiPriority w:val="39"/>
    <w:rsid w:val="00DD62E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78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396AE-99F0-4597-AA37-0B56ABA3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3414</Words>
  <Characters>19462</Characters>
  <Application>Microsoft Office Word</Application>
  <DocSecurity>0</DocSecurity>
  <Lines>162</Lines>
  <Paragraphs>45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Saleniece</dc:creator>
  <cp:lastModifiedBy>user</cp:lastModifiedBy>
  <cp:revision>3</cp:revision>
  <cp:lastPrinted>2022-09-22T06:10:00Z</cp:lastPrinted>
  <dcterms:created xsi:type="dcterms:W3CDTF">2023-01-26T10:47:00Z</dcterms:created>
  <dcterms:modified xsi:type="dcterms:W3CDTF">2023-02-01T08:32:00Z</dcterms:modified>
</cp:coreProperties>
</file>